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556438643"/>
        <w:docPartObj>
          <w:docPartGallery w:val="Cover Pages"/>
          <w:docPartUnique/>
        </w:docPartObj>
      </w:sdtPr>
      <w:sdtEndPr>
        <w:rPr>
          <w:rFonts w:ascii="Poppins" w:eastAsiaTheme="minorEastAsia" w:hAnsi="Poppins" w:cs="Poppins"/>
          <w:b/>
          <w:bCs/>
          <w:color w:val="000000"/>
          <w:kern w:val="24"/>
          <w:sz w:val="20"/>
          <w:szCs w:val="20"/>
          <w:u w:val="single"/>
          <w:lang w:val="en-US" w:eastAsia="en-GB"/>
        </w:rPr>
      </w:sdtEndPr>
      <w:sdtContent>
        <w:p w14:paraId="44299123" w14:textId="3E0FBBD0" w:rsidR="00681D21" w:rsidRDefault="00681D21" w:rsidP="00681D21">
          <w:r>
            <w:rPr>
              <w:noProof/>
            </w:rPr>
            <w:drawing>
              <wp:anchor distT="0" distB="0" distL="114300" distR="114300" simplePos="0" relativeHeight="251658244" behindDoc="1" locked="0" layoutInCell="1" allowOverlap="1" wp14:anchorId="1D08D44B" wp14:editId="76C50833">
                <wp:simplePos x="0" y="0"/>
                <wp:positionH relativeFrom="margin">
                  <wp:align>left</wp:align>
                </wp:positionH>
                <wp:positionV relativeFrom="paragraph">
                  <wp:posOffset>0</wp:posOffset>
                </wp:positionV>
                <wp:extent cx="2987040" cy="1075690"/>
                <wp:effectExtent l="0" t="0" r="3810" b="0"/>
                <wp:wrapTight wrapText="bothSides">
                  <wp:wrapPolygon edited="0">
                    <wp:start x="0" y="0"/>
                    <wp:lineTo x="0" y="21039"/>
                    <wp:lineTo x="21490" y="21039"/>
                    <wp:lineTo x="21490" y="0"/>
                    <wp:lineTo x="0" y="0"/>
                  </wp:wrapPolygon>
                </wp:wrapTight>
                <wp:docPr id="971069950" name="Picture 97106995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03285" cy="1082084"/>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58241" behindDoc="0" locked="0" layoutInCell="1" allowOverlap="1" wp14:anchorId="7FD88D40" wp14:editId="31AFD2DA">
                    <wp:simplePos x="0" y="0"/>
                    <wp:positionH relativeFrom="page">
                      <wp:posOffset>4541520</wp:posOffset>
                    </wp:positionH>
                    <wp:positionV relativeFrom="page">
                      <wp:posOffset>0</wp:posOffset>
                    </wp:positionV>
                    <wp:extent cx="3096491" cy="10058400"/>
                    <wp:effectExtent l="0" t="0" r="8890" b="0"/>
                    <wp:wrapNone/>
                    <wp:docPr id="453" name="Group 453"/>
                    <wp:cNvGraphicFramePr/>
                    <a:graphic xmlns:a="http://schemas.openxmlformats.org/drawingml/2006/main">
                      <a:graphicData uri="http://schemas.microsoft.com/office/word/2010/wordprocessingGroup">
                        <wpg:wgp>
                          <wpg:cNvGrpSpPr/>
                          <wpg:grpSpPr>
                            <a:xfrm>
                              <a:off x="0" y="0"/>
                              <a:ext cx="3096491" cy="10058400"/>
                              <a:chOff x="0" y="0"/>
                              <a:chExt cx="3096491" cy="10058400"/>
                            </a:xfrm>
                          </wpg:grpSpPr>
                          <wps:wsp>
                            <wps:cNvPr id="459" name="Rectangle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124691" y="0"/>
                                <a:ext cx="2971800" cy="10058400"/>
                              </a:xfrm>
                              <a:prstGeom prst="rect">
                                <a:avLst/>
                              </a:prstGeom>
                              <a:solidFill>
                                <a:srgbClr val="96B238"/>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100000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w:pict>
                  <v:group id="Group 453" style="position:absolute;margin-left:357.6pt;margin-top:0;width:243.8pt;height:11in;z-index:251658243;mso-height-percent:1000;mso-position-horizontal-relative:page;mso-position-vertical-relative:page;mso-height-percent:1000" coordsize="30964,100584" o:spid="_x0000_s1026" w14:anchorId="0A3947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">
                    <v:rect id="Rectangle 459" style="position:absolute;width:1385;height:100584;visibility:visible;mso-wrap-style:square;v-text-anchor:middle" alt="Light vertical" o:spid="_x0000_s1027" fillcolor="#a8d08d [1945]" stroked="f" strokecolor="white"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">
                      <v:fill type="pattern" opacity="52428f" color2="white [3212]" o:title="" o:opacity2="52428f" r:id="rId11"/>
                      <v:shadow color="#d8d8d8" offset="3pt,3pt"/>
                    </v:rect>
                    <v:rect id="Rectangle 460" style="position:absolute;left:1246;width:29718;height:100584;visibility:visible;mso-wrap-style:square;v-text-anchor:top" o:spid="_x0000_s1028" fillcolor="#96b238" stroked="f" strokecolor="#d8d8d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"/>
                    <w10:wrap anchorx="page" anchory="page"/>
                  </v:group>
                </w:pict>
              </mc:Fallback>
            </mc:AlternateContent>
          </w:r>
          <w:r>
            <w:rPr>
              <w:noProof/>
            </w:rPr>
            <mc:AlternateContent>
              <mc:Choice Requires="wps">
                <w:drawing>
                  <wp:anchor distT="0" distB="0" distL="114300" distR="114300" simplePos="0" relativeHeight="251658243" behindDoc="0" locked="0" layoutInCell="0" allowOverlap="1" wp14:anchorId="4138BFC0" wp14:editId="3920F853">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70395" cy="640080"/>
                    <wp:effectExtent l="0" t="0" r="15875" b="11430"/>
                    <wp:wrapNone/>
                    <wp:docPr id="463" name="Rectangle 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rgbClr val="346B82"/>
                            </a:solidFill>
                            <a:ln w="19050">
                              <a:solidFill>
                                <a:srgbClr val="346B82"/>
                              </a:solidFill>
                              <a:miter lim="800000"/>
                              <a:headEnd/>
                              <a:tailEnd/>
                            </a:ln>
                          </wps:spPr>
                          <wps:txbx>
                            <w:txbxContent>
                              <w:sdt>
                                <w:sdtPr>
                                  <w:rPr>
                                    <w:rFonts w:ascii="Arial" w:hAnsi="Arial" w:cs="Arial"/>
                                    <w:b/>
                                    <w:bCs/>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Content>
                                  <w:p w14:paraId="74CFE9BC" w14:textId="69CAA139" w:rsidR="00681D21" w:rsidRPr="00181B1E" w:rsidRDefault="00D3665B" w:rsidP="00681D21">
                                    <w:pPr>
                                      <w:pStyle w:val="NoSpacing"/>
                                      <w:jc w:val="right"/>
                                      <w:rPr>
                                        <w:rFonts w:ascii="Arial" w:hAnsi="Arial" w:cs="Arial"/>
                                        <w:b/>
                                        <w:bCs/>
                                        <w:color w:val="FFFFFF" w:themeColor="background1"/>
                                        <w:sz w:val="72"/>
                                        <w:szCs w:val="72"/>
                                      </w:rPr>
                                    </w:pPr>
                                    <w:r w:rsidRPr="00C6395B">
                                      <w:rPr>
                                        <w:rFonts w:ascii="Arial" w:hAnsi="Arial" w:cs="Arial"/>
                                        <w:b/>
                                        <w:bCs/>
                                        <w:color w:val="FFFFFF" w:themeColor="background1"/>
                                        <w:sz w:val="72"/>
                                        <w:szCs w:val="72"/>
                                      </w:rPr>
                                      <w:t xml:space="preserve">Mentor </w:t>
                                    </w:r>
                                    <w:r w:rsidR="002A5926">
                                      <w:rPr>
                                        <w:rFonts w:ascii="Arial" w:hAnsi="Arial" w:cs="Arial"/>
                                        <w:b/>
                                        <w:bCs/>
                                        <w:color w:val="FFFFFF" w:themeColor="background1"/>
                                        <w:sz w:val="72"/>
                                        <w:szCs w:val="72"/>
                                      </w:rPr>
                                      <w:t>T</w:t>
                                    </w:r>
                                    <w:r w:rsidRPr="00C6395B">
                                      <w:rPr>
                                        <w:rFonts w:ascii="Arial" w:hAnsi="Arial" w:cs="Arial"/>
                                        <w:b/>
                                        <w:bCs/>
                                        <w:color w:val="FFFFFF" w:themeColor="background1"/>
                                        <w:sz w:val="72"/>
                                        <w:szCs w:val="72"/>
                                      </w:rPr>
                                      <w:t xml:space="preserve">raining – </w:t>
                                    </w:r>
                                    <w:r w:rsidR="002A5926">
                                      <w:rPr>
                                        <w:rFonts w:ascii="Arial" w:hAnsi="Arial" w:cs="Arial"/>
                                        <w:b/>
                                        <w:bCs/>
                                        <w:color w:val="FFFFFF" w:themeColor="background1"/>
                                        <w:sz w:val="72"/>
                                        <w:szCs w:val="72"/>
                                      </w:rPr>
                                      <w:t>S</w:t>
                                    </w:r>
                                    <w:r w:rsidRPr="00C6395B">
                                      <w:rPr>
                                        <w:rFonts w:ascii="Arial" w:hAnsi="Arial" w:cs="Arial"/>
                                        <w:b/>
                                        <w:bCs/>
                                        <w:color w:val="FFFFFF" w:themeColor="background1"/>
                                        <w:sz w:val="72"/>
                                        <w:szCs w:val="72"/>
                                      </w:rPr>
                                      <w:t xml:space="preserve">ession </w:t>
                                    </w:r>
                                    <w:r w:rsidR="002B5391">
                                      <w:rPr>
                                        <w:rFonts w:ascii="Arial" w:hAnsi="Arial" w:cs="Arial"/>
                                        <w:b/>
                                        <w:bCs/>
                                        <w:color w:val="FFFFFF" w:themeColor="background1"/>
                                        <w:sz w:val="72"/>
                                        <w:szCs w:val="72"/>
                                      </w:rPr>
                                      <w:t>4</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4138BFC0" id="Rectangle 463" o:spid="_x0000_s1026" style="position:absolute;margin-left:0;margin-top:0;width:548.85pt;height:50.4pt;z-index:251658243;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" o:allowincell="f" fillcolor="#346b82" strokecolor="#346b82" strokeweight="1.5pt">
                    <v:textbox style="mso-fit-shape-to-text:t" inset="14.4pt,,14.4pt">
                      <w:txbxContent>
                        <w:sdt>
                          <w:sdtPr>
                            <w:rPr>
                              <w:rFonts w:ascii="Arial" w:hAnsi="Arial" w:cs="Arial"/>
                              <w:b/>
                              <w:bCs/>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Content>
                            <w:p w14:paraId="74CFE9BC" w14:textId="69CAA139" w:rsidR="00681D21" w:rsidRPr="00181B1E" w:rsidRDefault="00D3665B" w:rsidP="00681D21">
                              <w:pPr>
                                <w:pStyle w:val="NoSpacing"/>
                                <w:jc w:val="right"/>
                                <w:rPr>
                                  <w:rFonts w:ascii="Arial" w:hAnsi="Arial" w:cs="Arial"/>
                                  <w:b/>
                                  <w:bCs/>
                                  <w:color w:val="FFFFFF" w:themeColor="background1"/>
                                  <w:sz w:val="72"/>
                                  <w:szCs w:val="72"/>
                                </w:rPr>
                              </w:pPr>
                              <w:r w:rsidRPr="00C6395B">
                                <w:rPr>
                                  <w:rFonts w:ascii="Arial" w:hAnsi="Arial" w:cs="Arial"/>
                                  <w:b/>
                                  <w:bCs/>
                                  <w:color w:val="FFFFFF" w:themeColor="background1"/>
                                  <w:sz w:val="72"/>
                                  <w:szCs w:val="72"/>
                                </w:rPr>
                                <w:t xml:space="preserve">Mentor </w:t>
                              </w:r>
                              <w:r w:rsidR="002A5926">
                                <w:rPr>
                                  <w:rFonts w:ascii="Arial" w:hAnsi="Arial" w:cs="Arial"/>
                                  <w:b/>
                                  <w:bCs/>
                                  <w:color w:val="FFFFFF" w:themeColor="background1"/>
                                  <w:sz w:val="72"/>
                                  <w:szCs w:val="72"/>
                                </w:rPr>
                                <w:t>T</w:t>
                              </w:r>
                              <w:r w:rsidRPr="00C6395B">
                                <w:rPr>
                                  <w:rFonts w:ascii="Arial" w:hAnsi="Arial" w:cs="Arial"/>
                                  <w:b/>
                                  <w:bCs/>
                                  <w:color w:val="FFFFFF" w:themeColor="background1"/>
                                  <w:sz w:val="72"/>
                                  <w:szCs w:val="72"/>
                                </w:rPr>
                                <w:t xml:space="preserve">raining – </w:t>
                              </w:r>
                              <w:r w:rsidR="002A5926">
                                <w:rPr>
                                  <w:rFonts w:ascii="Arial" w:hAnsi="Arial" w:cs="Arial"/>
                                  <w:b/>
                                  <w:bCs/>
                                  <w:color w:val="FFFFFF" w:themeColor="background1"/>
                                  <w:sz w:val="72"/>
                                  <w:szCs w:val="72"/>
                                </w:rPr>
                                <w:t>S</w:t>
                              </w:r>
                              <w:r w:rsidRPr="00C6395B">
                                <w:rPr>
                                  <w:rFonts w:ascii="Arial" w:hAnsi="Arial" w:cs="Arial"/>
                                  <w:b/>
                                  <w:bCs/>
                                  <w:color w:val="FFFFFF" w:themeColor="background1"/>
                                  <w:sz w:val="72"/>
                                  <w:szCs w:val="72"/>
                                </w:rPr>
                                <w:t xml:space="preserve">ession </w:t>
                              </w:r>
                              <w:r w:rsidR="002B5391">
                                <w:rPr>
                                  <w:rFonts w:ascii="Arial" w:hAnsi="Arial" w:cs="Arial"/>
                                  <w:b/>
                                  <w:bCs/>
                                  <w:color w:val="FFFFFF" w:themeColor="background1"/>
                                  <w:sz w:val="72"/>
                                  <w:szCs w:val="72"/>
                                </w:rPr>
                                <w:t>4</w:t>
                              </w:r>
                            </w:p>
                          </w:sdtContent>
                        </w:sdt>
                      </w:txbxContent>
                    </v:textbox>
                    <w10:wrap anchorx="page" anchory="page"/>
                  </v:rect>
                </w:pict>
              </mc:Fallback>
            </mc:AlternateContent>
          </w:r>
        </w:p>
        <w:p w14:paraId="09B1CBC7" w14:textId="77777777" w:rsidR="00681D21" w:rsidRDefault="00681D21" w:rsidP="00681D21">
          <w:pPr>
            <w:rPr>
              <w:rFonts w:ascii="Poppins" w:hAnsi="Poppins" w:cs="Poppins"/>
              <w:b/>
              <w:bCs/>
              <w:color w:val="000000"/>
              <w:kern w:val="24"/>
              <w:sz w:val="20"/>
              <w:szCs w:val="20"/>
              <w:u w:val="single"/>
              <w:lang w:val="en-US"/>
            </w:rPr>
          </w:pPr>
          <w:r w:rsidRPr="00495D81">
            <w:rPr>
              <w:rFonts w:ascii="Poppins" w:eastAsiaTheme="minorEastAsia" w:hAnsi="Poppins" w:cs="Poppins"/>
              <w:b/>
              <w:bCs/>
              <w:noProof/>
              <w:color w:val="000000"/>
              <w:kern w:val="24"/>
              <w:sz w:val="20"/>
              <w:szCs w:val="20"/>
              <w:u w:val="single"/>
              <w:lang w:val="en-US" w:eastAsia="en-GB"/>
            </w:rPr>
            <mc:AlternateContent>
              <mc:Choice Requires="wps">
                <w:drawing>
                  <wp:anchor distT="45720" distB="45720" distL="114300" distR="114300" simplePos="0" relativeHeight="251658245" behindDoc="0" locked="0" layoutInCell="1" allowOverlap="1" wp14:anchorId="40E35E3F" wp14:editId="6DA36569">
                    <wp:simplePos x="0" y="0"/>
                    <wp:positionH relativeFrom="page">
                      <wp:posOffset>0</wp:posOffset>
                    </wp:positionH>
                    <wp:positionV relativeFrom="paragraph">
                      <wp:posOffset>6648450</wp:posOffset>
                    </wp:positionV>
                    <wp:extent cx="6888480" cy="1404620"/>
                    <wp:effectExtent l="0" t="0" r="26670" b="22225"/>
                    <wp:wrapSquare wrapText="bothSides"/>
                    <wp:docPr id="17224389" name="Text Box 17224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1404620"/>
                            </a:xfrm>
                            <a:prstGeom prst="rect">
                              <a:avLst/>
                            </a:prstGeom>
                            <a:solidFill>
                              <a:srgbClr val="FFFFFF"/>
                            </a:solidFill>
                            <a:ln w="9525">
                              <a:solidFill>
                                <a:srgbClr val="000000"/>
                              </a:solidFill>
                              <a:miter lim="800000"/>
                              <a:headEnd/>
                              <a:tailEnd/>
                            </a:ln>
                          </wps:spPr>
                          <wps:txbx>
                            <w:txbxContent>
                              <w:p w14:paraId="23AEE3F0" w14:textId="77777777" w:rsidR="00681D21" w:rsidRPr="00495D81" w:rsidRDefault="00681D21" w:rsidP="00681D21">
                                <w:pPr>
                                  <w:ind w:firstLine="720"/>
                                  <w:rPr>
                                    <w:rFonts w:ascii="Arial" w:hAnsi="Arial" w:cs="Arial"/>
                                    <w:b/>
                                    <w:bCs/>
                                    <w:color w:val="346B82"/>
                                    <w:sz w:val="48"/>
                                    <w:szCs w:val="48"/>
                                  </w:rPr>
                                </w:pPr>
                                <w:r w:rsidRPr="00495D81">
                                  <w:rPr>
                                    <w:rFonts w:ascii="Arial" w:hAnsi="Arial" w:cs="Arial"/>
                                    <w:b/>
                                    <w:bCs/>
                                    <w:color w:val="346B82"/>
                                    <w:sz w:val="48"/>
                                    <w:szCs w:val="48"/>
                                  </w:rPr>
                                  <w:t>Name</w:t>
                                </w:r>
                              </w:p>
                              <w:p w14:paraId="076B3260" w14:textId="77777777" w:rsidR="00681D21" w:rsidRPr="00495D81" w:rsidRDefault="00681D21" w:rsidP="00681D21">
                                <w:pPr>
                                  <w:rPr>
                                    <w:rFonts w:ascii="Arial" w:hAnsi="Arial" w:cs="Arial"/>
                                    <w:b/>
                                    <w:bCs/>
                                    <w:color w:val="346B82"/>
                                    <w:sz w:val="48"/>
                                    <w:szCs w:val="48"/>
                                  </w:rPr>
                                </w:pPr>
                              </w:p>
                              <w:p w14:paraId="36784B97" w14:textId="77777777" w:rsidR="00681D21" w:rsidRPr="00495D81" w:rsidRDefault="00681D21" w:rsidP="00681D21">
                                <w:pPr>
                                  <w:ind w:firstLine="720"/>
                                  <w:rPr>
                                    <w:rFonts w:ascii="Arial" w:hAnsi="Arial" w:cs="Arial"/>
                                    <w:b/>
                                    <w:bCs/>
                                    <w:color w:val="346B82"/>
                                    <w:sz w:val="72"/>
                                    <w:szCs w:val="72"/>
                                  </w:rPr>
                                </w:pPr>
                                <w:r w:rsidRPr="00495D81">
                                  <w:rPr>
                                    <w:rFonts w:ascii="Arial" w:hAnsi="Arial" w:cs="Arial"/>
                                    <w:b/>
                                    <w:bCs/>
                                    <w:color w:val="346B82"/>
                                    <w:sz w:val="48"/>
                                    <w:szCs w:val="48"/>
                                  </w:rPr>
                                  <w:t>Date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E35E3F" id="_x0000_t202" coordsize="21600,21600" o:spt="202" path="m,l,21600r21600,l21600,xe">
                    <v:stroke joinstyle="miter"/>
                    <v:path gradientshapeok="t" o:connecttype="rect"/>
                  </v:shapetype>
                  <v:shape id="Text Box 17224389" o:spid="_x0000_s1027" type="#_x0000_t202" style="position:absolute;margin-left:0;margin-top:523.5pt;width:542.4pt;height:110.6pt;z-index:251658245;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">
                    <v:textbox style="mso-fit-shape-to-text:t">
                      <w:txbxContent>
                        <w:p w14:paraId="23AEE3F0" w14:textId="77777777" w:rsidR="00681D21" w:rsidRPr="00495D81" w:rsidRDefault="00681D21" w:rsidP="00681D21">
                          <w:pPr>
                            <w:ind w:firstLine="720"/>
                            <w:rPr>
                              <w:rFonts w:ascii="Arial" w:hAnsi="Arial" w:cs="Arial"/>
                              <w:b/>
                              <w:bCs/>
                              <w:color w:val="346B82"/>
                              <w:sz w:val="48"/>
                              <w:szCs w:val="48"/>
                            </w:rPr>
                          </w:pPr>
                          <w:r w:rsidRPr="00495D81">
                            <w:rPr>
                              <w:rFonts w:ascii="Arial" w:hAnsi="Arial" w:cs="Arial"/>
                              <w:b/>
                              <w:bCs/>
                              <w:color w:val="346B82"/>
                              <w:sz w:val="48"/>
                              <w:szCs w:val="48"/>
                            </w:rPr>
                            <w:t>Name</w:t>
                          </w:r>
                        </w:p>
                        <w:p w14:paraId="076B3260" w14:textId="77777777" w:rsidR="00681D21" w:rsidRPr="00495D81" w:rsidRDefault="00681D21" w:rsidP="00681D21">
                          <w:pPr>
                            <w:rPr>
                              <w:rFonts w:ascii="Arial" w:hAnsi="Arial" w:cs="Arial"/>
                              <w:b/>
                              <w:bCs/>
                              <w:color w:val="346B82"/>
                              <w:sz w:val="48"/>
                              <w:szCs w:val="48"/>
                            </w:rPr>
                          </w:pPr>
                        </w:p>
                        <w:p w14:paraId="36784B97" w14:textId="77777777" w:rsidR="00681D21" w:rsidRPr="00495D81" w:rsidRDefault="00681D21" w:rsidP="00681D21">
                          <w:pPr>
                            <w:ind w:firstLine="720"/>
                            <w:rPr>
                              <w:rFonts w:ascii="Arial" w:hAnsi="Arial" w:cs="Arial"/>
                              <w:b/>
                              <w:bCs/>
                              <w:color w:val="346B82"/>
                              <w:sz w:val="72"/>
                              <w:szCs w:val="72"/>
                            </w:rPr>
                          </w:pPr>
                          <w:r w:rsidRPr="00495D81">
                            <w:rPr>
                              <w:rFonts w:ascii="Arial" w:hAnsi="Arial" w:cs="Arial"/>
                              <w:b/>
                              <w:bCs/>
                              <w:color w:val="346B82"/>
                              <w:sz w:val="48"/>
                              <w:szCs w:val="48"/>
                            </w:rPr>
                            <w:t>Date</w:t>
                          </w:r>
                        </w:p>
                      </w:txbxContent>
                    </v:textbox>
                    <w10:wrap type="square" anchorx="page"/>
                  </v:shape>
                </w:pict>
              </mc:Fallback>
            </mc:AlternateContent>
          </w:r>
          <w:r>
            <w:rPr>
              <w:noProof/>
            </w:rPr>
            <w:drawing>
              <wp:anchor distT="0" distB="0" distL="114300" distR="114300" simplePos="0" relativeHeight="251658242" behindDoc="0" locked="0" layoutInCell="0" allowOverlap="1" wp14:anchorId="307654C6" wp14:editId="469EEB7F">
                <wp:simplePos x="0" y="0"/>
                <wp:positionH relativeFrom="page">
                  <wp:posOffset>1769110</wp:posOffset>
                </wp:positionH>
                <wp:positionV relativeFrom="page">
                  <wp:posOffset>4465320</wp:posOffset>
                </wp:positionV>
                <wp:extent cx="5775960" cy="1759585"/>
                <wp:effectExtent l="0" t="0" r="0" b="0"/>
                <wp:wrapNone/>
                <wp:docPr id="464" name="Picture 464" descr="Black text on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Picture 1" descr="Black text on a white background&#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5775960" cy="1759585"/>
                        </a:xfrm>
                        <a:prstGeom prst="rect">
                          <a:avLst/>
                        </a:prstGeom>
                        <a:ln w="12700">
                          <a:noFill/>
                        </a:ln>
                      </pic:spPr>
                    </pic:pic>
                  </a:graphicData>
                </a:graphic>
                <wp14:sizeRelH relativeFrom="margin">
                  <wp14:pctWidth>0</wp14:pctWidth>
                </wp14:sizeRelH>
                <wp14:sizeRelV relativeFrom="margin">
                  <wp14:pctHeight>0</wp14:pctHeight>
                </wp14:sizeRelV>
              </wp:anchor>
            </w:drawing>
          </w:r>
          <w:r>
            <w:rPr>
              <w:rFonts w:ascii="Poppins" w:eastAsiaTheme="minorEastAsia" w:hAnsi="Poppins" w:cs="Poppins"/>
              <w:b/>
              <w:bCs/>
              <w:color w:val="000000"/>
              <w:kern w:val="24"/>
              <w:sz w:val="20"/>
              <w:szCs w:val="20"/>
              <w:u w:val="single"/>
              <w:lang w:val="en-US" w:eastAsia="en-GB"/>
            </w:rPr>
            <w:br w:type="page"/>
          </w:r>
        </w:p>
      </w:sdtContent>
    </w:sdt>
    <w:p w14:paraId="6B322531" w14:textId="102C2E6A" w:rsidR="00523786" w:rsidRPr="00D71199" w:rsidRDefault="009E3302" w:rsidP="007D2D6B">
      <w:pPr>
        <w:rPr>
          <w:rFonts w:ascii="Poppins" w:eastAsiaTheme="minorEastAsia" w:hAnsi="Poppins" w:cs="Poppins"/>
          <w:b/>
          <w:bCs/>
          <w:color w:val="000000"/>
          <w:kern w:val="24"/>
          <w:sz w:val="32"/>
          <w:szCs w:val="32"/>
          <w:lang w:val="en-US" w:eastAsia="en-GB"/>
        </w:rPr>
      </w:pPr>
      <w:r w:rsidRPr="009E3302">
        <w:rPr>
          <w:rFonts w:ascii="Poppins" w:eastAsiaTheme="minorEastAsia" w:hAnsi="Poppins" w:cs="Poppins"/>
          <w:b/>
          <w:bCs/>
          <w:noProof/>
          <w:color w:val="000000"/>
          <w:kern w:val="24"/>
          <w:sz w:val="32"/>
          <w:szCs w:val="32"/>
          <w:u w:val="single"/>
          <w:lang w:val="en-US" w:eastAsia="en-GB"/>
        </w:rPr>
        <w:lastRenderedPageBreak/>
        <mc:AlternateContent>
          <mc:Choice Requires="wps">
            <w:drawing>
              <wp:anchor distT="45720" distB="45720" distL="114300" distR="114300" simplePos="0" relativeHeight="251658246" behindDoc="0" locked="0" layoutInCell="1" allowOverlap="1" wp14:anchorId="6158A9F5" wp14:editId="2ABCA9B1">
                <wp:simplePos x="0" y="0"/>
                <wp:positionH relativeFrom="margin">
                  <wp:align>right</wp:align>
                </wp:positionH>
                <wp:positionV relativeFrom="paragraph">
                  <wp:posOffset>0</wp:posOffset>
                </wp:positionV>
                <wp:extent cx="37338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1404620"/>
                        </a:xfrm>
                        <a:prstGeom prst="rect">
                          <a:avLst/>
                        </a:prstGeom>
                        <a:solidFill>
                          <a:srgbClr val="FFFFFF"/>
                        </a:solidFill>
                        <a:ln w="9525">
                          <a:noFill/>
                          <a:miter lim="800000"/>
                          <a:headEnd/>
                          <a:tailEnd/>
                        </a:ln>
                      </wps:spPr>
                      <wps:txbx>
                        <w:txbxContent>
                          <w:p w14:paraId="6670C110" w14:textId="680D7A03" w:rsidR="009E3302" w:rsidRPr="009E3302" w:rsidRDefault="009E3302" w:rsidP="009E3302">
                            <w:pPr>
                              <w:spacing w:before="100" w:beforeAutospacing="1" w:after="100" w:afterAutospacing="1"/>
                              <w:jc w:val="center"/>
                              <w:rPr>
                                <w:rFonts w:ascii="Arial Black" w:hAnsi="Arial Black"/>
                                <w:sz w:val="20"/>
                                <w:szCs w:val="20"/>
                                <w:lang w:val="en-US"/>
                              </w:rPr>
                            </w:pPr>
                            <w:r w:rsidRPr="009E3302">
                              <w:rPr>
                                <w:rFonts w:ascii="Arial Black" w:hAnsi="Arial Black" w:cs="Arial"/>
                                <w:b/>
                                <w:bCs/>
                                <w:color w:val="346B82"/>
                                <w:sz w:val="44"/>
                                <w:szCs w:val="44"/>
                                <w:lang w:val="en-US"/>
                              </w:rPr>
                              <w:t xml:space="preserve">Mentor Training </w:t>
                            </w:r>
                            <w:r w:rsidR="002A5926">
                              <w:rPr>
                                <w:rFonts w:ascii="Arial Black" w:hAnsi="Arial Black" w:cs="Arial"/>
                                <w:b/>
                                <w:bCs/>
                                <w:color w:val="346B82"/>
                                <w:sz w:val="44"/>
                                <w:szCs w:val="44"/>
                                <w:lang w:val="en-US"/>
                              </w:rPr>
                              <w:t>S</w:t>
                            </w:r>
                            <w:r w:rsidRPr="009E3302">
                              <w:rPr>
                                <w:rFonts w:ascii="Arial Black" w:hAnsi="Arial Black" w:cs="Arial"/>
                                <w:b/>
                                <w:bCs/>
                                <w:color w:val="346B82"/>
                                <w:sz w:val="44"/>
                                <w:szCs w:val="44"/>
                                <w:lang w:val="en-US"/>
                              </w:rPr>
                              <w:t xml:space="preserve">ession </w:t>
                            </w:r>
                            <w:r w:rsidR="002B5391">
                              <w:rPr>
                                <w:rFonts w:ascii="Arial Black" w:hAnsi="Arial Black" w:cs="Arial"/>
                                <w:b/>
                                <w:bCs/>
                                <w:color w:val="346B82"/>
                                <w:sz w:val="44"/>
                                <w:szCs w:val="44"/>
                                <w:lang w:val="en-US"/>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58A9F5" id="Text Box 2" o:spid="_x0000_s1028" type="#_x0000_t202" style="position:absolute;margin-left:242.8pt;margin-top:0;width:294pt;height:110.6pt;z-index:25165824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" stroked="f">
                <v:textbox style="mso-fit-shape-to-text:t">
                  <w:txbxContent>
                    <w:p w14:paraId="6670C110" w14:textId="680D7A03" w:rsidR="009E3302" w:rsidRPr="009E3302" w:rsidRDefault="009E3302" w:rsidP="009E3302">
                      <w:pPr>
                        <w:spacing w:before="100" w:beforeAutospacing="1" w:after="100" w:afterAutospacing="1"/>
                        <w:jc w:val="center"/>
                        <w:rPr>
                          <w:rFonts w:ascii="Arial Black" w:hAnsi="Arial Black"/>
                          <w:sz w:val="20"/>
                          <w:szCs w:val="20"/>
                          <w:lang w:val="en-US"/>
                        </w:rPr>
                      </w:pPr>
                      <w:r w:rsidRPr="009E3302">
                        <w:rPr>
                          <w:rFonts w:ascii="Arial Black" w:hAnsi="Arial Black" w:cs="Arial"/>
                          <w:b/>
                          <w:bCs/>
                          <w:color w:val="346B82"/>
                          <w:sz w:val="44"/>
                          <w:szCs w:val="44"/>
                          <w:lang w:val="en-US"/>
                        </w:rPr>
                        <w:t xml:space="preserve">Mentor Training </w:t>
                      </w:r>
                      <w:r w:rsidR="002A5926">
                        <w:rPr>
                          <w:rFonts w:ascii="Arial Black" w:hAnsi="Arial Black" w:cs="Arial"/>
                          <w:b/>
                          <w:bCs/>
                          <w:color w:val="346B82"/>
                          <w:sz w:val="44"/>
                          <w:szCs w:val="44"/>
                          <w:lang w:val="en-US"/>
                        </w:rPr>
                        <w:t>S</w:t>
                      </w:r>
                      <w:r w:rsidRPr="009E3302">
                        <w:rPr>
                          <w:rFonts w:ascii="Arial Black" w:hAnsi="Arial Black" w:cs="Arial"/>
                          <w:b/>
                          <w:bCs/>
                          <w:color w:val="346B82"/>
                          <w:sz w:val="44"/>
                          <w:szCs w:val="44"/>
                          <w:lang w:val="en-US"/>
                        </w:rPr>
                        <w:t xml:space="preserve">ession </w:t>
                      </w:r>
                      <w:r w:rsidR="002B5391">
                        <w:rPr>
                          <w:rFonts w:ascii="Arial Black" w:hAnsi="Arial Black" w:cs="Arial"/>
                          <w:b/>
                          <w:bCs/>
                          <w:color w:val="346B82"/>
                          <w:sz w:val="44"/>
                          <w:szCs w:val="44"/>
                          <w:lang w:val="en-US"/>
                        </w:rPr>
                        <w:t>4</w:t>
                      </w:r>
                    </w:p>
                  </w:txbxContent>
                </v:textbox>
                <w10:wrap type="square" anchorx="margin"/>
              </v:shape>
            </w:pict>
          </mc:Fallback>
        </mc:AlternateContent>
      </w:r>
      <w:r w:rsidR="005033C3">
        <w:rPr>
          <w:noProof/>
        </w:rPr>
        <w:drawing>
          <wp:anchor distT="0" distB="0" distL="114300" distR="114300" simplePos="0" relativeHeight="251658240" behindDoc="1" locked="0" layoutInCell="1" allowOverlap="1" wp14:anchorId="23CF05BB" wp14:editId="4BC78D32">
            <wp:simplePos x="0" y="0"/>
            <wp:positionH relativeFrom="margin">
              <wp:align>left</wp:align>
            </wp:positionH>
            <wp:positionV relativeFrom="paragraph">
              <wp:posOffset>0</wp:posOffset>
            </wp:positionV>
            <wp:extent cx="3017520" cy="953770"/>
            <wp:effectExtent l="0" t="0" r="0" b="0"/>
            <wp:wrapTight wrapText="bothSides">
              <wp:wrapPolygon edited="0">
                <wp:start x="0" y="0"/>
                <wp:lineTo x="0" y="21140"/>
                <wp:lineTo x="21409" y="21140"/>
                <wp:lineTo x="21409" y="0"/>
                <wp:lineTo x="0" y="0"/>
              </wp:wrapPolygon>
            </wp:wrapTight>
            <wp:docPr id="482882084" name="Picture 482882084" descr="Black text on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882084" name="Picture 1" descr="Black text on a white background&#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3017520" cy="953770"/>
                    </a:xfrm>
                    <a:prstGeom prst="rect">
                      <a:avLst/>
                    </a:prstGeom>
                  </pic:spPr>
                </pic:pic>
              </a:graphicData>
            </a:graphic>
            <wp14:sizeRelH relativeFrom="page">
              <wp14:pctWidth>0</wp14:pctWidth>
            </wp14:sizeRelH>
            <wp14:sizeRelV relativeFrom="page">
              <wp14:pctHeight>0</wp14:pctHeight>
            </wp14:sizeRelV>
          </wp:anchor>
        </w:drawing>
      </w:r>
      <w:bookmarkStart w:id="0" w:name="_Hlk22584518"/>
      <w:bookmarkEnd w:id="0"/>
      <w:r w:rsidR="00523786" w:rsidRPr="00D71199">
        <w:rPr>
          <w:rFonts w:ascii="Poppins" w:eastAsiaTheme="minorEastAsia" w:hAnsi="Poppins" w:cs="Poppins"/>
          <w:b/>
          <w:bCs/>
          <w:color w:val="000000"/>
          <w:kern w:val="24"/>
          <w:sz w:val="32"/>
          <w:szCs w:val="32"/>
          <w:u w:val="single"/>
          <w:lang w:val="en-US" w:eastAsia="en-GB"/>
        </w:rPr>
        <w:t xml:space="preserve">Session </w:t>
      </w:r>
      <w:r w:rsidR="002B5391">
        <w:rPr>
          <w:rFonts w:ascii="Poppins" w:eastAsiaTheme="minorEastAsia" w:hAnsi="Poppins" w:cs="Poppins"/>
          <w:b/>
          <w:bCs/>
          <w:color w:val="000000"/>
          <w:kern w:val="24"/>
          <w:sz w:val="32"/>
          <w:szCs w:val="32"/>
          <w:u w:val="single"/>
          <w:lang w:val="en-US" w:eastAsia="en-GB"/>
        </w:rPr>
        <w:t>4</w:t>
      </w:r>
      <w:r w:rsidR="005033C3" w:rsidRPr="00D71199">
        <w:rPr>
          <w:rFonts w:ascii="Poppins" w:eastAsiaTheme="minorEastAsia" w:hAnsi="Poppins" w:cs="Poppins"/>
          <w:b/>
          <w:bCs/>
          <w:color w:val="000000"/>
          <w:kern w:val="24"/>
          <w:sz w:val="32"/>
          <w:szCs w:val="32"/>
          <w:u w:val="single"/>
          <w:lang w:val="en-US" w:eastAsia="en-GB"/>
        </w:rPr>
        <w:t xml:space="preserve"> </w:t>
      </w:r>
      <w:r w:rsidR="00753572" w:rsidRPr="00D71199">
        <w:rPr>
          <w:rFonts w:ascii="Poppins" w:eastAsiaTheme="minorEastAsia" w:hAnsi="Poppins" w:cs="Poppins"/>
          <w:b/>
          <w:bCs/>
          <w:color w:val="000000"/>
          <w:kern w:val="24"/>
          <w:sz w:val="32"/>
          <w:szCs w:val="32"/>
          <w:u w:val="single"/>
          <w:lang w:val="en-US" w:eastAsia="en-GB"/>
        </w:rPr>
        <w:t>W</w:t>
      </w:r>
      <w:r w:rsidR="00523786" w:rsidRPr="00D71199">
        <w:rPr>
          <w:rFonts w:ascii="Poppins" w:eastAsiaTheme="minorEastAsia" w:hAnsi="Poppins" w:cs="Poppins"/>
          <w:b/>
          <w:bCs/>
          <w:color w:val="000000"/>
          <w:kern w:val="24"/>
          <w:sz w:val="32"/>
          <w:szCs w:val="32"/>
          <w:u w:val="single"/>
          <w:lang w:val="en-US" w:eastAsia="en-GB"/>
        </w:rPr>
        <w:t>orkbook</w:t>
      </w:r>
      <w:r w:rsidR="00523786" w:rsidRPr="00D71199">
        <w:rPr>
          <w:rFonts w:ascii="Poppins" w:eastAsiaTheme="minorEastAsia" w:hAnsi="Poppins" w:cs="Poppins"/>
          <w:b/>
          <w:bCs/>
          <w:color w:val="000000"/>
          <w:kern w:val="24"/>
          <w:sz w:val="32"/>
          <w:szCs w:val="32"/>
          <w:lang w:val="en-US" w:eastAsia="en-GB"/>
        </w:rPr>
        <w:t xml:space="preserve">   </w:t>
      </w:r>
    </w:p>
    <w:p w14:paraId="0265AC94" w14:textId="0EE9C24D" w:rsidR="00861DF2" w:rsidRDefault="002A5926" w:rsidP="56F61658">
      <w:pPr>
        <w:rPr>
          <w:rFonts w:ascii="Poppins" w:eastAsiaTheme="minorEastAsia" w:hAnsi="Poppins" w:cs="Poppins"/>
          <w:b/>
          <w:bCs/>
          <w:color w:val="000000"/>
          <w:kern w:val="24"/>
          <w:sz w:val="32"/>
          <w:szCs w:val="32"/>
          <w:lang w:val="en-US" w:eastAsia="en-GB"/>
        </w:rPr>
      </w:pPr>
      <w:r>
        <w:rPr>
          <w:rFonts w:ascii="Poppins" w:eastAsiaTheme="minorEastAsia" w:hAnsi="Poppins" w:cs="Poppins"/>
          <w:b/>
          <w:bCs/>
          <w:color w:val="000000"/>
          <w:kern w:val="24"/>
          <w:sz w:val="32"/>
          <w:szCs w:val="32"/>
          <w:lang w:val="en-US" w:eastAsia="en-GB"/>
        </w:rPr>
        <w:t>Icebreaker</w:t>
      </w:r>
    </w:p>
    <w:tbl>
      <w:tblPr>
        <w:tblStyle w:val="TableGrid"/>
        <w:tblW w:w="0" w:type="auto"/>
        <w:tblLook w:val="04A0" w:firstRow="1" w:lastRow="0" w:firstColumn="1" w:lastColumn="0" w:noHBand="0" w:noVBand="1"/>
      </w:tblPr>
      <w:tblGrid>
        <w:gridCol w:w="10456"/>
      </w:tblGrid>
      <w:tr w:rsidR="00DC4B8E" w14:paraId="286D3FD3" w14:textId="77777777" w:rsidTr="00DC4B8E">
        <w:tc>
          <w:tcPr>
            <w:tcW w:w="10456" w:type="dxa"/>
          </w:tcPr>
          <w:p w14:paraId="52FC147A" w14:textId="77777777" w:rsidR="00DC4B8E" w:rsidRDefault="00DC4B8E" w:rsidP="00DC4B8E">
            <w:pPr>
              <w:pStyle w:val="paragraph"/>
              <w:spacing w:before="0" w:beforeAutospacing="0" w:after="0" w:afterAutospacing="0"/>
              <w:textAlignment w:val="baseline"/>
              <w:rPr>
                <w:rStyle w:val="eop"/>
                <w:rFonts w:eastAsiaTheme="majorEastAsia"/>
                <w:color w:val="346B82"/>
                <w:lang w:val="en-US"/>
              </w:rPr>
            </w:pPr>
            <w:r w:rsidRPr="004542D3">
              <w:rPr>
                <w:rStyle w:val="normaltextrun"/>
                <w:rFonts w:ascii="Poppins" w:hAnsi="Poppins" w:cs="Poppins"/>
                <w:b/>
                <w:bCs/>
                <w:color w:val="346B82"/>
                <w:position w:val="9"/>
                <w:lang w:val="en-US"/>
              </w:rPr>
              <w:t>“It’s also pretty clear that a teacher makes extensive use of procedures stored in the long-term memory.”</w:t>
            </w:r>
            <w:r w:rsidRPr="004542D3">
              <w:rPr>
                <w:rStyle w:val="eop"/>
                <w:rFonts w:eastAsiaTheme="majorEastAsia"/>
                <w:color w:val="346B82"/>
                <w:lang w:val="en-US"/>
              </w:rPr>
              <w:t>​</w:t>
            </w:r>
          </w:p>
          <w:p w14:paraId="0B14ACEC" w14:textId="77777777" w:rsidR="004542D3" w:rsidRPr="004542D3" w:rsidRDefault="004542D3" w:rsidP="00DC4B8E">
            <w:pPr>
              <w:pStyle w:val="paragraph"/>
              <w:spacing w:before="0" w:beforeAutospacing="0" w:after="0" w:afterAutospacing="0"/>
              <w:textAlignment w:val="baseline"/>
              <w:rPr>
                <w:rFonts w:ascii="Poppins" w:hAnsi="Poppins" w:cs="Poppins"/>
                <w:color w:val="346B82"/>
                <w:lang w:val="en-US"/>
              </w:rPr>
            </w:pPr>
          </w:p>
          <w:p w14:paraId="4406DA17" w14:textId="1BE019D9" w:rsidR="00DC4B8E" w:rsidRPr="004542D3" w:rsidRDefault="00DC4B8E" w:rsidP="00DC4B8E">
            <w:pPr>
              <w:pStyle w:val="paragraph"/>
              <w:spacing w:before="0" w:beforeAutospacing="0" w:after="0" w:afterAutospacing="0"/>
              <w:textAlignment w:val="baseline"/>
              <w:rPr>
                <w:rFonts w:ascii="Poppins" w:hAnsi="Poppins" w:cs="Poppins"/>
                <w:color w:val="346B82"/>
                <w:lang w:val="en-US"/>
              </w:rPr>
            </w:pPr>
            <w:r w:rsidRPr="004542D3">
              <w:rPr>
                <w:rStyle w:val="eop"/>
                <w:rFonts w:eastAsiaTheme="majorEastAsia"/>
                <w:color w:val="346B82"/>
                <w:lang w:val="en-US"/>
              </w:rPr>
              <w:t>​</w:t>
            </w:r>
            <w:r w:rsidRPr="004542D3">
              <w:rPr>
                <w:rStyle w:val="normaltextrun"/>
                <w:rFonts w:ascii="Poppins" w:hAnsi="Poppins" w:cs="Poppins"/>
                <w:b/>
                <w:bCs/>
                <w:color w:val="346B82"/>
                <w:position w:val="9"/>
                <w:lang w:val="en-US"/>
              </w:rPr>
              <w:t>Willingham (2009), p.191</w:t>
            </w:r>
          </w:p>
          <w:p w14:paraId="31BFDC25" w14:textId="77777777" w:rsidR="00DC4B8E" w:rsidRPr="004542D3" w:rsidRDefault="00DC4B8E" w:rsidP="56F61658">
            <w:pPr>
              <w:rPr>
                <w:rFonts w:ascii="Poppins" w:eastAsiaTheme="minorEastAsia" w:hAnsi="Poppins" w:cs="Poppins"/>
                <w:bCs/>
                <w:color w:val="000000"/>
                <w:kern w:val="24"/>
                <w:sz w:val="24"/>
                <w:szCs w:val="24"/>
                <w:lang w:val="en-US" w:eastAsia="en-GB"/>
              </w:rPr>
            </w:pPr>
          </w:p>
        </w:tc>
      </w:tr>
      <w:tr w:rsidR="00DC4B8E" w14:paraId="774D25E1" w14:textId="77777777" w:rsidTr="008E7F9E">
        <w:trPr>
          <w:trHeight w:val="6802"/>
        </w:trPr>
        <w:tc>
          <w:tcPr>
            <w:tcW w:w="10456" w:type="dxa"/>
          </w:tcPr>
          <w:p w14:paraId="77D4E453" w14:textId="77777777" w:rsidR="00C4327C" w:rsidRDefault="00C4327C" w:rsidP="56F61658">
            <w:pPr>
              <w:rPr>
                <w:rFonts w:ascii="Poppins" w:eastAsiaTheme="minorEastAsia" w:hAnsi="Poppins" w:cs="Poppins"/>
                <w:bCs/>
                <w:color w:val="000000"/>
                <w:kern w:val="24"/>
                <w:sz w:val="20"/>
                <w:szCs w:val="20"/>
                <w:lang w:val="en-US" w:eastAsia="en-GB"/>
              </w:rPr>
            </w:pPr>
            <w:r>
              <w:rPr>
                <w:rFonts w:ascii="Poppins" w:eastAsiaTheme="minorEastAsia" w:hAnsi="Poppins" w:cs="Poppins"/>
                <w:bCs/>
                <w:color w:val="000000"/>
                <w:kern w:val="24"/>
                <w:sz w:val="20"/>
                <w:szCs w:val="20"/>
                <w:lang w:val="en-US" w:eastAsia="en-GB"/>
              </w:rPr>
              <w:t>What does this quote mean?</w:t>
            </w:r>
          </w:p>
          <w:p w14:paraId="17455676" w14:textId="77777777" w:rsidR="00C4327C" w:rsidRDefault="00C4327C" w:rsidP="56F61658">
            <w:pPr>
              <w:rPr>
                <w:rFonts w:ascii="Poppins" w:eastAsiaTheme="minorEastAsia" w:hAnsi="Poppins" w:cs="Poppins"/>
                <w:bCs/>
                <w:color w:val="000000"/>
                <w:kern w:val="24"/>
                <w:sz w:val="20"/>
                <w:szCs w:val="20"/>
                <w:lang w:val="en-US" w:eastAsia="en-GB"/>
              </w:rPr>
            </w:pPr>
          </w:p>
          <w:p w14:paraId="10596CC3" w14:textId="3D483C7D" w:rsidR="00DC4B8E" w:rsidRDefault="004542D3" w:rsidP="56F61658">
            <w:pPr>
              <w:rPr>
                <w:rFonts w:ascii="Poppins" w:eastAsiaTheme="minorEastAsia" w:hAnsi="Poppins" w:cs="Poppins"/>
                <w:bCs/>
                <w:color w:val="000000"/>
                <w:kern w:val="24"/>
                <w:sz w:val="20"/>
                <w:szCs w:val="20"/>
                <w:lang w:val="en-US" w:eastAsia="en-GB"/>
              </w:rPr>
            </w:pPr>
            <w:r>
              <w:rPr>
                <w:rFonts w:ascii="Poppins" w:eastAsiaTheme="minorEastAsia" w:hAnsi="Poppins" w:cs="Poppins"/>
                <w:bCs/>
                <w:color w:val="000000"/>
                <w:kern w:val="24"/>
                <w:sz w:val="20"/>
                <w:szCs w:val="20"/>
                <w:lang w:val="en-US" w:eastAsia="en-GB"/>
              </w:rPr>
              <w:t>How does this resonate with you?</w:t>
            </w:r>
          </w:p>
          <w:p w14:paraId="51071B7D" w14:textId="77777777" w:rsidR="004542D3" w:rsidRDefault="004542D3" w:rsidP="56F61658">
            <w:pPr>
              <w:rPr>
                <w:rFonts w:ascii="Poppins" w:eastAsiaTheme="minorEastAsia" w:hAnsi="Poppins" w:cs="Poppins"/>
                <w:bCs/>
                <w:color w:val="000000"/>
                <w:kern w:val="24"/>
                <w:sz w:val="20"/>
                <w:szCs w:val="20"/>
                <w:lang w:val="en-US" w:eastAsia="en-GB"/>
              </w:rPr>
            </w:pPr>
          </w:p>
          <w:p w14:paraId="6A4CCF6E" w14:textId="77777777" w:rsidR="004542D3" w:rsidRDefault="004542D3" w:rsidP="56F61658">
            <w:pPr>
              <w:rPr>
                <w:rFonts w:ascii="Poppins" w:eastAsiaTheme="minorEastAsia" w:hAnsi="Poppins" w:cs="Poppins"/>
                <w:bCs/>
                <w:color w:val="000000"/>
                <w:kern w:val="24"/>
                <w:sz w:val="20"/>
                <w:szCs w:val="20"/>
                <w:lang w:val="en-US" w:eastAsia="en-GB"/>
              </w:rPr>
            </w:pPr>
            <w:r>
              <w:rPr>
                <w:rFonts w:ascii="Poppins" w:eastAsiaTheme="minorEastAsia" w:hAnsi="Poppins" w:cs="Poppins"/>
                <w:bCs/>
                <w:color w:val="000000"/>
                <w:kern w:val="24"/>
                <w:sz w:val="20"/>
                <w:szCs w:val="20"/>
                <w:lang w:val="en-US" w:eastAsia="en-GB"/>
              </w:rPr>
              <w:t>Do you agree?</w:t>
            </w:r>
          </w:p>
          <w:p w14:paraId="297E2DEC" w14:textId="77777777" w:rsidR="004542D3" w:rsidRDefault="004542D3" w:rsidP="56F61658">
            <w:pPr>
              <w:rPr>
                <w:rFonts w:ascii="Poppins" w:eastAsiaTheme="minorEastAsia" w:hAnsi="Poppins" w:cs="Poppins"/>
                <w:bCs/>
                <w:color w:val="000000"/>
                <w:kern w:val="24"/>
                <w:sz w:val="20"/>
                <w:szCs w:val="20"/>
                <w:lang w:val="en-US" w:eastAsia="en-GB"/>
              </w:rPr>
            </w:pPr>
          </w:p>
          <w:p w14:paraId="023646F7" w14:textId="7F897461" w:rsidR="004542D3" w:rsidRPr="00DC4B8E" w:rsidRDefault="004542D3" w:rsidP="56F61658">
            <w:pPr>
              <w:rPr>
                <w:rFonts w:ascii="Poppins" w:eastAsiaTheme="minorEastAsia" w:hAnsi="Poppins" w:cs="Poppins"/>
                <w:bCs/>
                <w:color w:val="000000"/>
                <w:kern w:val="24"/>
                <w:sz w:val="20"/>
                <w:szCs w:val="20"/>
                <w:lang w:val="en-US" w:eastAsia="en-GB"/>
              </w:rPr>
            </w:pPr>
            <w:r>
              <w:rPr>
                <w:rFonts w:ascii="Poppins" w:eastAsiaTheme="minorEastAsia" w:hAnsi="Poppins" w:cs="Poppins"/>
                <w:bCs/>
                <w:color w:val="000000"/>
                <w:kern w:val="24"/>
                <w:sz w:val="20"/>
                <w:szCs w:val="20"/>
                <w:lang w:val="en-US" w:eastAsia="en-GB"/>
              </w:rPr>
              <w:t>What implications does it have for a mentor?</w:t>
            </w:r>
          </w:p>
        </w:tc>
      </w:tr>
    </w:tbl>
    <w:p w14:paraId="479DA67C" w14:textId="77777777" w:rsidR="00DC4B8E" w:rsidRPr="005C2E94" w:rsidRDefault="00DC4B8E" w:rsidP="56F61658">
      <w:pPr>
        <w:rPr>
          <w:rFonts w:ascii="Poppins" w:eastAsiaTheme="minorEastAsia" w:hAnsi="Poppins" w:cs="Poppins"/>
          <w:b/>
          <w:color w:val="000000"/>
          <w:kern w:val="24"/>
          <w:sz w:val="32"/>
          <w:szCs w:val="32"/>
          <w:lang w:val="en-US" w:eastAsia="en-GB"/>
        </w:rPr>
      </w:pPr>
    </w:p>
    <w:p w14:paraId="6EF76974" w14:textId="77777777" w:rsidR="00D01B1F" w:rsidRDefault="00D01B1F">
      <w:pPr>
        <w:rPr>
          <w:rFonts w:ascii="Poppins" w:hAnsi="Poppins" w:cs="Poppins"/>
          <w:b/>
          <w:bCs/>
          <w:noProof/>
          <w:sz w:val="32"/>
          <w:szCs w:val="32"/>
        </w:rPr>
      </w:pPr>
      <w:r>
        <w:rPr>
          <w:rFonts w:ascii="Poppins" w:hAnsi="Poppins" w:cs="Poppins"/>
          <w:b/>
          <w:bCs/>
          <w:noProof/>
          <w:sz w:val="32"/>
          <w:szCs w:val="32"/>
        </w:rPr>
        <w:br w:type="page"/>
      </w:r>
    </w:p>
    <w:p w14:paraId="5432DD2D" w14:textId="36081416" w:rsidR="004A7F23" w:rsidRPr="005C2E94" w:rsidRDefault="04E675A2" w:rsidP="005C2E94">
      <w:pPr>
        <w:spacing w:line="240" w:lineRule="auto"/>
        <w:rPr>
          <w:rFonts w:ascii="Poppins" w:hAnsi="Poppins" w:cs="Poppins"/>
          <w:b/>
          <w:bCs/>
          <w:noProof/>
          <w:sz w:val="32"/>
          <w:szCs w:val="32"/>
        </w:rPr>
      </w:pPr>
      <w:r w:rsidRPr="005C2E94">
        <w:rPr>
          <w:rFonts w:ascii="Poppins" w:hAnsi="Poppins" w:cs="Poppins"/>
          <w:b/>
          <w:bCs/>
          <w:noProof/>
          <w:sz w:val="32"/>
          <w:szCs w:val="32"/>
        </w:rPr>
        <w:lastRenderedPageBreak/>
        <w:t>P</w:t>
      </w:r>
      <w:r w:rsidR="2D235EB5" w:rsidRPr="005C2E94">
        <w:rPr>
          <w:rFonts w:ascii="Poppins" w:hAnsi="Poppins" w:cs="Poppins"/>
          <w:b/>
          <w:bCs/>
          <w:noProof/>
          <w:sz w:val="32"/>
          <w:szCs w:val="32"/>
        </w:rPr>
        <w:t xml:space="preserve">art </w:t>
      </w:r>
      <w:r w:rsidR="002A5926">
        <w:rPr>
          <w:rFonts w:ascii="Poppins" w:hAnsi="Poppins" w:cs="Poppins"/>
          <w:b/>
          <w:bCs/>
          <w:noProof/>
          <w:sz w:val="32"/>
          <w:szCs w:val="32"/>
        </w:rPr>
        <w:t>1</w:t>
      </w:r>
      <w:r w:rsidR="005C2E94" w:rsidRPr="005C2E94">
        <w:rPr>
          <w:rFonts w:ascii="Poppins" w:hAnsi="Poppins" w:cs="Poppins"/>
          <w:b/>
          <w:bCs/>
          <w:noProof/>
          <w:sz w:val="32"/>
          <w:szCs w:val="32"/>
        </w:rPr>
        <w:t xml:space="preserve"> </w:t>
      </w:r>
      <w:r w:rsidR="002A5926">
        <w:rPr>
          <w:rFonts w:ascii="Poppins" w:hAnsi="Poppins" w:cs="Poppins"/>
          <w:b/>
          <w:bCs/>
          <w:noProof/>
          <w:sz w:val="32"/>
          <w:szCs w:val="32"/>
        </w:rPr>
        <w:t>–</w:t>
      </w:r>
      <w:r w:rsidR="005C2E94" w:rsidRPr="005C2E94">
        <w:rPr>
          <w:rFonts w:ascii="Poppins" w:hAnsi="Poppins" w:cs="Poppins"/>
          <w:b/>
          <w:bCs/>
          <w:noProof/>
          <w:sz w:val="32"/>
          <w:szCs w:val="32"/>
        </w:rPr>
        <w:t xml:space="preserve"> </w:t>
      </w:r>
      <w:r w:rsidR="002A5926">
        <w:rPr>
          <w:rFonts w:ascii="Poppins" w:hAnsi="Poppins" w:cs="Poppins"/>
          <w:b/>
          <w:bCs/>
          <w:noProof/>
          <w:sz w:val="32"/>
          <w:szCs w:val="32"/>
        </w:rPr>
        <w:t>ECPDP revisting Year 1</w:t>
      </w:r>
    </w:p>
    <w:p w14:paraId="74444A5C" w14:textId="5DE95390" w:rsidR="005C2E94" w:rsidRDefault="00207C28" w:rsidP="005C2E94">
      <w:pPr>
        <w:rPr>
          <w:rFonts w:ascii="Poppins" w:eastAsiaTheme="minorEastAsia" w:hAnsi="Poppins" w:cs="Poppins"/>
          <w:b/>
          <w:color w:val="000000"/>
          <w:kern w:val="24"/>
          <w:sz w:val="24"/>
          <w:szCs w:val="24"/>
          <w:u w:val="single"/>
          <w:lang w:val="en-US" w:eastAsia="en-GB"/>
        </w:rPr>
      </w:pPr>
      <w:r>
        <w:rPr>
          <w:rFonts w:ascii="Poppins" w:eastAsiaTheme="minorEastAsia" w:hAnsi="Poppins" w:cs="Poppins"/>
          <w:b/>
          <w:color w:val="000000"/>
          <w:kern w:val="24"/>
          <w:sz w:val="24"/>
          <w:szCs w:val="24"/>
          <w:u w:val="single"/>
          <w:lang w:val="en-US" w:eastAsia="en-GB"/>
        </w:rPr>
        <w:t>Year 1 Blocks</w:t>
      </w:r>
    </w:p>
    <w:tbl>
      <w:tblPr>
        <w:tblStyle w:val="TableGrid"/>
        <w:tblW w:w="0" w:type="auto"/>
        <w:jc w:val="center"/>
        <w:tblLook w:val="04A0" w:firstRow="1" w:lastRow="0" w:firstColumn="1" w:lastColumn="0" w:noHBand="0" w:noVBand="1"/>
      </w:tblPr>
      <w:tblGrid>
        <w:gridCol w:w="5228"/>
        <w:gridCol w:w="5228"/>
      </w:tblGrid>
      <w:tr w:rsidR="00207C28" w14:paraId="0A494DB8" w14:textId="77777777" w:rsidTr="00AD61D3">
        <w:trPr>
          <w:trHeight w:val="3600"/>
          <w:jc w:val="center"/>
        </w:trPr>
        <w:tc>
          <w:tcPr>
            <w:tcW w:w="5228" w:type="dxa"/>
            <w:vAlign w:val="center"/>
          </w:tcPr>
          <w:p w14:paraId="43F0F35F" w14:textId="77777777" w:rsidR="00C00141" w:rsidRPr="005C5BDB" w:rsidRDefault="00C00141" w:rsidP="00C00141">
            <w:pPr>
              <w:pStyle w:val="paragraph"/>
              <w:spacing w:before="0" w:beforeAutospacing="0" w:after="0" w:afterAutospacing="0"/>
              <w:jc w:val="center"/>
              <w:textAlignment w:val="baseline"/>
              <w:rPr>
                <w:rStyle w:val="eop"/>
                <w:rFonts w:eastAsiaTheme="majorEastAsia"/>
                <w:b/>
                <w:bCs/>
                <w:color w:val="346B82"/>
                <w:sz w:val="20"/>
                <w:szCs w:val="20"/>
                <w:lang w:val="en-US"/>
              </w:rPr>
            </w:pPr>
            <w:r w:rsidRPr="005C5BDB">
              <w:rPr>
                <w:rStyle w:val="normaltextrun"/>
                <w:rFonts w:ascii="Poppins" w:hAnsi="Poppins" w:cs="Poppins"/>
                <w:b/>
                <w:bCs/>
                <w:color w:val="346B82"/>
                <w:position w:val="2"/>
                <w:sz w:val="20"/>
                <w:szCs w:val="20"/>
                <w:lang w:val="en-US"/>
              </w:rPr>
              <w:t>Block 1</w:t>
            </w:r>
            <w:r w:rsidRPr="005C5BDB">
              <w:rPr>
                <w:rStyle w:val="eop"/>
                <w:rFonts w:eastAsiaTheme="majorEastAsia"/>
                <w:b/>
                <w:bCs/>
                <w:color w:val="346B82"/>
                <w:sz w:val="20"/>
                <w:szCs w:val="20"/>
                <w:lang w:val="en-US"/>
              </w:rPr>
              <w:t>​</w:t>
            </w:r>
          </w:p>
          <w:p w14:paraId="52549E07" w14:textId="77777777" w:rsidR="00C00141" w:rsidRPr="005C5BDB" w:rsidRDefault="00C00141" w:rsidP="00C00141">
            <w:pPr>
              <w:pStyle w:val="paragraph"/>
              <w:spacing w:before="0" w:beforeAutospacing="0" w:after="0" w:afterAutospacing="0"/>
              <w:jc w:val="center"/>
              <w:textAlignment w:val="baseline"/>
              <w:rPr>
                <w:rFonts w:ascii="Poppins" w:hAnsi="Poppins" w:cs="Poppins"/>
                <w:color w:val="346B82"/>
                <w:sz w:val="20"/>
                <w:szCs w:val="20"/>
                <w:lang w:val="en-US"/>
              </w:rPr>
            </w:pPr>
          </w:p>
          <w:p w14:paraId="78CEC00A" w14:textId="77777777" w:rsidR="00C00141" w:rsidRPr="005C5BDB" w:rsidRDefault="00C00141" w:rsidP="00C00141">
            <w:pPr>
              <w:pStyle w:val="paragraph"/>
              <w:spacing w:before="0" w:beforeAutospacing="0" w:after="0" w:afterAutospacing="0"/>
              <w:jc w:val="center"/>
              <w:textAlignment w:val="baseline"/>
              <w:rPr>
                <w:rStyle w:val="normaltextrun"/>
                <w:rFonts w:ascii="Poppins" w:hAnsi="Poppins" w:cs="Poppins"/>
                <w:color w:val="346B82"/>
                <w:position w:val="2"/>
                <w:sz w:val="20"/>
                <w:szCs w:val="20"/>
                <w:lang w:val="en-US"/>
              </w:rPr>
            </w:pPr>
            <w:r w:rsidRPr="005C5BDB">
              <w:rPr>
                <w:rStyle w:val="normaltextrun"/>
                <w:rFonts w:ascii="Poppins" w:hAnsi="Poppins" w:cs="Poppins"/>
                <w:color w:val="346B82"/>
                <w:position w:val="2"/>
                <w:sz w:val="20"/>
                <w:szCs w:val="20"/>
                <w:lang w:val="en-US"/>
              </w:rPr>
              <w:t>“Teach, don’t tell </w:t>
            </w:r>
            <w:r w:rsidRPr="005C5BDB">
              <w:rPr>
                <w:rStyle w:val="spellingerror"/>
                <w:rFonts w:ascii="Poppins" w:hAnsi="Poppins" w:cs="Poppins"/>
                <w:color w:val="346B82"/>
                <w:position w:val="2"/>
                <w:sz w:val="20"/>
                <w:szCs w:val="20"/>
                <w:lang w:val="en-US"/>
              </w:rPr>
              <w:t>behaviour</w:t>
            </w:r>
            <w:r w:rsidRPr="005C5BDB">
              <w:rPr>
                <w:rStyle w:val="normaltextrun"/>
                <w:rFonts w:ascii="Poppins" w:hAnsi="Poppins" w:cs="Poppins"/>
                <w:color w:val="346B82"/>
                <w:position w:val="2"/>
                <w:sz w:val="20"/>
                <w:szCs w:val="20"/>
                <w:lang w:val="en-US"/>
              </w:rPr>
              <w:t>…”  </w:t>
            </w:r>
          </w:p>
          <w:p w14:paraId="37F5B98E" w14:textId="77777777" w:rsidR="00C00141" w:rsidRPr="005C5BDB" w:rsidRDefault="00C00141" w:rsidP="00C00141">
            <w:pPr>
              <w:pStyle w:val="paragraph"/>
              <w:spacing w:before="0" w:beforeAutospacing="0" w:after="0" w:afterAutospacing="0"/>
              <w:jc w:val="center"/>
              <w:textAlignment w:val="baseline"/>
              <w:rPr>
                <w:rStyle w:val="normaltextrun"/>
                <w:rFonts w:ascii="Poppins" w:hAnsi="Poppins" w:cs="Poppins"/>
                <w:color w:val="346B82"/>
                <w:position w:val="2"/>
                <w:sz w:val="20"/>
                <w:szCs w:val="20"/>
                <w:lang w:val="en-US"/>
              </w:rPr>
            </w:pPr>
          </w:p>
          <w:p w14:paraId="0DB54F6B" w14:textId="470A7F9F" w:rsidR="00C00141" w:rsidRPr="005C5BDB" w:rsidRDefault="00C00141" w:rsidP="00C00141">
            <w:pPr>
              <w:pStyle w:val="paragraph"/>
              <w:spacing w:before="0" w:beforeAutospacing="0" w:after="0" w:afterAutospacing="0"/>
              <w:jc w:val="center"/>
              <w:textAlignment w:val="baseline"/>
              <w:rPr>
                <w:rFonts w:ascii="Poppins" w:hAnsi="Poppins" w:cs="Poppins"/>
                <w:color w:val="346B82"/>
                <w:sz w:val="20"/>
                <w:szCs w:val="20"/>
              </w:rPr>
            </w:pPr>
            <w:r w:rsidRPr="005C5BDB">
              <w:rPr>
                <w:rStyle w:val="normaltextrun"/>
                <w:rFonts w:ascii="Poppins" w:hAnsi="Poppins" w:cs="Poppins"/>
                <w:color w:val="346B82"/>
                <w:position w:val="2"/>
                <w:sz w:val="20"/>
                <w:szCs w:val="20"/>
                <w:lang w:val="en-US"/>
              </w:rPr>
              <w:t>Tom Bennett, 2021</w:t>
            </w:r>
          </w:p>
          <w:p w14:paraId="68BC6B01" w14:textId="77777777" w:rsidR="00207C28" w:rsidRPr="005C5BDB" w:rsidRDefault="00207C28" w:rsidP="005C2E94">
            <w:pPr>
              <w:rPr>
                <w:rFonts w:ascii="Poppins" w:eastAsiaTheme="minorEastAsia" w:hAnsi="Poppins" w:cs="Poppins"/>
                <w:color w:val="346B82"/>
                <w:kern w:val="24"/>
                <w:sz w:val="20"/>
                <w:szCs w:val="20"/>
                <w:u w:val="single"/>
                <w:lang w:val="en-US" w:eastAsia="en-GB"/>
              </w:rPr>
            </w:pPr>
          </w:p>
        </w:tc>
        <w:tc>
          <w:tcPr>
            <w:tcW w:w="5228" w:type="dxa"/>
            <w:vAlign w:val="center"/>
          </w:tcPr>
          <w:p w14:paraId="28C06DC8" w14:textId="77777777" w:rsidR="00C00141" w:rsidRPr="005C5BDB" w:rsidRDefault="00C00141" w:rsidP="00C00141">
            <w:pPr>
              <w:pStyle w:val="paragraph"/>
              <w:spacing w:before="0" w:beforeAutospacing="0" w:after="0" w:afterAutospacing="0"/>
              <w:jc w:val="center"/>
              <w:textAlignment w:val="baseline"/>
              <w:rPr>
                <w:rStyle w:val="eop"/>
                <w:rFonts w:eastAsiaTheme="majorEastAsia"/>
                <w:b/>
                <w:bCs/>
                <w:color w:val="346B82"/>
                <w:sz w:val="20"/>
                <w:szCs w:val="20"/>
                <w:lang w:val="en-US"/>
              </w:rPr>
            </w:pPr>
            <w:r w:rsidRPr="005C5BDB">
              <w:rPr>
                <w:rStyle w:val="normaltextrun"/>
                <w:rFonts w:ascii="Poppins" w:hAnsi="Poppins" w:cs="Poppins"/>
                <w:b/>
                <w:bCs/>
                <w:color w:val="346B82"/>
                <w:sz w:val="20"/>
                <w:szCs w:val="20"/>
                <w:lang w:val="en-US"/>
              </w:rPr>
              <w:t>Block 2</w:t>
            </w:r>
            <w:r w:rsidRPr="005C5BDB">
              <w:rPr>
                <w:rStyle w:val="eop"/>
                <w:rFonts w:eastAsiaTheme="majorEastAsia"/>
                <w:b/>
                <w:bCs/>
                <w:color w:val="346B82"/>
                <w:sz w:val="20"/>
                <w:szCs w:val="20"/>
                <w:lang w:val="en-US"/>
              </w:rPr>
              <w:t>​</w:t>
            </w:r>
          </w:p>
          <w:p w14:paraId="43DF5BD6" w14:textId="77777777" w:rsidR="00C00141" w:rsidRPr="005C5BDB" w:rsidRDefault="00C00141" w:rsidP="00C00141">
            <w:pPr>
              <w:pStyle w:val="paragraph"/>
              <w:spacing w:before="0" w:beforeAutospacing="0" w:after="0" w:afterAutospacing="0"/>
              <w:jc w:val="center"/>
              <w:textAlignment w:val="baseline"/>
              <w:rPr>
                <w:rFonts w:ascii="Poppins" w:hAnsi="Poppins" w:cs="Poppins"/>
                <w:color w:val="346B82"/>
                <w:sz w:val="20"/>
                <w:szCs w:val="20"/>
                <w:lang w:val="en-US"/>
              </w:rPr>
            </w:pPr>
          </w:p>
          <w:p w14:paraId="794056D0" w14:textId="77777777" w:rsidR="00C00141" w:rsidRPr="005C5BDB" w:rsidRDefault="00C00141" w:rsidP="00C00141">
            <w:pPr>
              <w:pStyle w:val="paragraph"/>
              <w:spacing w:before="0" w:beforeAutospacing="0" w:after="0" w:afterAutospacing="0"/>
              <w:jc w:val="center"/>
              <w:textAlignment w:val="baseline"/>
              <w:rPr>
                <w:rStyle w:val="eop"/>
                <w:rFonts w:eastAsiaTheme="majorEastAsia"/>
                <w:color w:val="346B82"/>
                <w:sz w:val="20"/>
                <w:szCs w:val="20"/>
                <w:lang w:val="en-US"/>
              </w:rPr>
            </w:pPr>
            <w:r w:rsidRPr="005C5BDB">
              <w:rPr>
                <w:rStyle w:val="normaltextrun"/>
                <w:rFonts w:ascii="Poppins" w:hAnsi="Poppins" w:cs="Poppins"/>
                <w:color w:val="346B82"/>
                <w:sz w:val="20"/>
                <w:szCs w:val="20"/>
                <w:lang w:val="en-US"/>
              </w:rPr>
              <w:t>“You should interleave concepts within a topic, especially ones that students tend to get confused between.”</w:t>
            </w:r>
            <w:r w:rsidRPr="005C5BDB">
              <w:rPr>
                <w:rStyle w:val="eop"/>
                <w:rFonts w:eastAsiaTheme="majorEastAsia"/>
                <w:color w:val="346B82"/>
                <w:sz w:val="20"/>
                <w:szCs w:val="20"/>
                <w:lang w:val="en-US"/>
              </w:rPr>
              <w:t>​</w:t>
            </w:r>
          </w:p>
          <w:p w14:paraId="6814A375" w14:textId="77777777" w:rsidR="00C00141" w:rsidRPr="005C5BDB" w:rsidRDefault="00C00141" w:rsidP="00C00141">
            <w:pPr>
              <w:pStyle w:val="paragraph"/>
              <w:spacing w:before="0" w:beforeAutospacing="0" w:after="0" w:afterAutospacing="0"/>
              <w:jc w:val="center"/>
              <w:textAlignment w:val="baseline"/>
              <w:rPr>
                <w:rFonts w:ascii="Poppins" w:hAnsi="Poppins" w:cs="Poppins"/>
                <w:color w:val="346B82"/>
                <w:sz w:val="20"/>
                <w:szCs w:val="20"/>
                <w:lang w:val="en-US"/>
              </w:rPr>
            </w:pPr>
          </w:p>
          <w:p w14:paraId="344F5C81" w14:textId="77777777" w:rsidR="00C00141" w:rsidRPr="005C5BDB" w:rsidRDefault="00C00141" w:rsidP="00C00141">
            <w:pPr>
              <w:pStyle w:val="paragraph"/>
              <w:spacing w:before="0" w:beforeAutospacing="0" w:after="0" w:afterAutospacing="0"/>
              <w:jc w:val="center"/>
              <w:textAlignment w:val="baseline"/>
              <w:rPr>
                <w:rFonts w:ascii="Poppins" w:hAnsi="Poppins" w:cs="Poppins"/>
                <w:color w:val="346B82"/>
                <w:sz w:val="20"/>
                <w:szCs w:val="20"/>
              </w:rPr>
            </w:pPr>
            <w:r w:rsidRPr="005C5BDB">
              <w:rPr>
                <w:rStyle w:val="normaltextrun"/>
                <w:rFonts w:ascii="Poppins" w:hAnsi="Poppins" w:cs="Poppins"/>
                <w:color w:val="346B82"/>
                <w:sz w:val="20"/>
                <w:szCs w:val="20"/>
                <w:lang w:val="en-US"/>
              </w:rPr>
              <w:t>Busch, 2022</w:t>
            </w:r>
          </w:p>
          <w:p w14:paraId="1F61E98B" w14:textId="77777777" w:rsidR="00207C28" w:rsidRPr="005C5BDB" w:rsidRDefault="00207C28" w:rsidP="005C2E94">
            <w:pPr>
              <w:rPr>
                <w:rFonts w:ascii="Poppins" w:eastAsiaTheme="minorEastAsia" w:hAnsi="Poppins" w:cs="Poppins"/>
                <w:color w:val="346B82"/>
                <w:kern w:val="24"/>
                <w:sz w:val="20"/>
                <w:szCs w:val="20"/>
                <w:u w:val="single"/>
                <w:lang w:val="en-US" w:eastAsia="en-GB"/>
              </w:rPr>
            </w:pPr>
          </w:p>
        </w:tc>
      </w:tr>
      <w:tr w:rsidR="00207C28" w14:paraId="133D8D13" w14:textId="77777777" w:rsidTr="00AD61D3">
        <w:trPr>
          <w:trHeight w:val="3600"/>
          <w:jc w:val="center"/>
        </w:trPr>
        <w:tc>
          <w:tcPr>
            <w:tcW w:w="5228" w:type="dxa"/>
            <w:vAlign w:val="center"/>
          </w:tcPr>
          <w:p w14:paraId="36B9CAD0" w14:textId="77777777" w:rsidR="00C00141" w:rsidRPr="005C5BDB" w:rsidRDefault="00C00141" w:rsidP="00C00141">
            <w:pPr>
              <w:pStyle w:val="paragraph"/>
              <w:spacing w:before="0" w:beforeAutospacing="0" w:after="0" w:afterAutospacing="0"/>
              <w:jc w:val="center"/>
              <w:textAlignment w:val="baseline"/>
              <w:rPr>
                <w:rStyle w:val="eop"/>
                <w:rFonts w:eastAsiaTheme="majorEastAsia"/>
                <w:b/>
                <w:bCs/>
                <w:color w:val="346B82"/>
                <w:sz w:val="20"/>
                <w:szCs w:val="20"/>
                <w:lang w:val="en-US"/>
              </w:rPr>
            </w:pPr>
            <w:r w:rsidRPr="005C5BDB">
              <w:rPr>
                <w:rStyle w:val="normaltextrun"/>
                <w:rFonts w:ascii="Poppins" w:hAnsi="Poppins" w:cs="Poppins"/>
                <w:b/>
                <w:bCs/>
                <w:color w:val="346B82"/>
                <w:position w:val="1"/>
                <w:sz w:val="20"/>
                <w:szCs w:val="20"/>
                <w:lang w:val="en-US"/>
              </w:rPr>
              <w:t>Block 3</w:t>
            </w:r>
            <w:r w:rsidRPr="005C5BDB">
              <w:rPr>
                <w:rStyle w:val="eop"/>
                <w:rFonts w:eastAsiaTheme="majorEastAsia"/>
                <w:b/>
                <w:bCs/>
                <w:color w:val="346B82"/>
                <w:sz w:val="20"/>
                <w:szCs w:val="20"/>
                <w:lang w:val="en-US"/>
              </w:rPr>
              <w:t>​</w:t>
            </w:r>
          </w:p>
          <w:p w14:paraId="7CC70FC3" w14:textId="77777777" w:rsidR="00C00141" w:rsidRPr="005C5BDB" w:rsidRDefault="00C00141" w:rsidP="00C00141">
            <w:pPr>
              <w:pStyle w:val="paragraph"/>
              <w:spacing w:before="0" w:beforeAutospacing="0" w:after="0" w:afterAutospacing="0"/>
              <w:jc w:val="center"/>
              <w:textAlignment w:val="baseline"/>
              <w:rPr>
                <w:rFonts w:ascii="Poppins" w:hAnsi="Poppins" w:cs="Poppins"/>
                <w:color w:val="346B82"/>
                <w:sz w:val="20"/>
                <w:szCs w:val="20"/>
                <w:lang w:val="en-US"/>
              </w:rPr>
            </w:pPr>
          </w:p>
          <w:p w14:paraId="10A66C80" w14:textId="41B7C8E6" w:rsidR="00C00141" w:rsidRPr="005C5BDB" w:rsidRDefault="009E1E99" w:rsidP="00C00141">
            <w:pPr>
              <w:pStyle w:val="paragraph"/>
              <w:spacing w:before="0" w:beforeAutospacing="0" w:after="0" w:afterAutospacing="0"/>
              <w:jc w:val="center"/>
              <w:textAlignment w:val="baseline"/>
              <w:rPr>
                <w:rStyle w:val="eop"/>
                <w:rFonts w:eastAsiaTheme="majorEastAsia"/>
                <w:color w:val="346B82"/>
                <w:sz w:val="20"/>
                <w:szCs w:val="20"/>
                <w:lang w:val="en-US"/>
              </w:rPr>
            </w:pPr>
            <w:r w:rsidRPr="005C5BDB">
              <w:rPr>
                <w:rStyle w:val="normaltextrun"/>
                <w:rFonts w:ascii="Poppins" w:hAnsi="Poppins" w:cs="Poppins"/>
                <w:color w:val="346B82"/>
                <w:position w:val="1"/>
                <w:sz w:val="20"/>
                <w:szCs w:val="20"/>
                <w:lang w:val="en-US"/>
              </w:rPr>
              <w:t>“</w:t>
            </w:r>
            <w:r w:rsidR="00C00141" w:rsidRPr="005C5BDB">
              <w:rPr>
                <w:rStyle w:val="normaltextrun"/>
                <w:rFonts w:ascii="Poppins" w:hAnsi="Poppins" w:cs="Poppins"/>
                <w:color w:val="346B82"/>
                <w:position w:val="1"/>
                <w:sz w:val="20"/>
                <w:szCs w:val="20"/>
                <w:lang w:val="en-US"/>
              </w:rPr>
              <w:t>It is not helpful to say that a pupil ‘is SEND’ or ‘there are SEND pupils in our class’, and this language may undermine efforts to establish and maintain high expectations for the learning of all pupils. It is more helpful to say pupils ‘have SEND’ or ‘there are pupils with SEND’ within a class. SEND is not a fixed or permanent characteristic.</w:t>
            </w:r>
            <w:r w:rsidR="00C00141" w:rsidRPr="005C5BDB">
              <w:rPr>
                <w:rStyle w:val="eop"/>
                <w:rFonts w:eastAsiaTheme="majorEastAsia"/>
                <w:color w:val="346B82"/>
                <w:sz w:val="20"/>
                <w:szCs w:val="20"/>
                <w:lang w:val="en-US"/>
              </w:rPr>
              <w:t>​</w:t>
            </w:r>
            <w:r w:rsidRPr="005C5BDB">
              <w:rPr>
                <w:rStyle w:val="eop"/>
                <w:rFonts w:eastAsiaTheme="majorEastAsia"/>
                <w:color w:val="346B82"/>
                <w:sz w:val="20"/>
                <w:szCs w:val="20"/>
                <w:lang w:val="en-US"/>
              </w:rPr>
              <w:t>”</w:t>
            </w:r>
          </w:p>
          <w:p w14:paraId="0C037692" w14:textId="77777777" w:rsidR="00C00141" w:rsidRPr="005C5BDB" w:rsidRDefault="00C00141" w:rsidP="00C00141">
            <w:pPr>
              <w:pStyle w:val="paragraph"/>
              <w:spacing w:before="0" w:beforeAutospacing="0" w:after="0" w:afterAutospacing="0"/>
              <w:jc w:val="center"/>
              <w:textAlignment w:val="baseline"/>
              <w:rPr>
                <w:rFonts w:ascii="Poppins" w:hAnsi="Poppins" w:cs="Poppins"/>
                <w:color w:val="346B82"/>
                <w:sz w:val="20"/>
                <w:szCs w:val="20"/>
                <w:lang w:val="en-US"/>
              </w:rPr>
            </w:pPr>
          </w:p>
          <w:p w14:paraId="5B9D234B" w14:textId="77777777" w:rsidR="00C00141" w:rsidRPr="005C5BDB" w:rsidRDefault="00C00141" w:rsidP="00C00141">
            <w:pPr>
              <w:pStyle w:val="paragraph"/>
              <w:spacing w:before="0" w:beforeAutospacing="0" w:after="0" w:afterAutospacing="0"/>
              <w:jc w:val="center"/>
              <w:textAlignment w:val="baseline"/>
              <w:rPr>
                <w:rFonts w:ascii="Poppins" w:hAnsi="Poppins" w:cs="Poppins"/>
                <w:color w:val="346B82"/>
                <w:sz w:val="20"/>
                <w:szCs w:val="20"/>
              </w:rPr>
            </w:pPr>
            <w:r w:rsidRPr="005C5BDB">
              <w:rPr>
                <w:rStyle w:val="normaltextrun"/>
                <w:rFonts w:ascii="Poppins" w:hAnsi="Poppins" w:cs="Poppins"/>
                <w:color w:val="346B82"/>
                <w:position w:val="1"/>
                <w:sz w:val="20"/>
                <w:szCs w:val="20"/>
                <w:lang w:val="en-US"/>
              </w:rPr>
              <w:t>EEF, 2021</w:t>
            </w:r>
          </w:p>
          <w:p w14:paraId="3937459D" w14:textId="77777777" w:rsidR="00207C28" w:rsidRPr="005C5BDB" w:rsidRDefault="00207C28" w:rsidP="005C2E94">
            <w:pPr>
              <w:rPr>
                <w:rFonts w:ascii="Poppins" w:eastAsiaTheme="minorEastAsia" w:hAnsi="Poppins" w:cs="Poppins"/>
                <w:color w:val="346B82"/>
                <w:kern w:val="24"/>
                <w:sz w:val="20"/>
                <w:szCs w:val="20"/>
                <w:u w:val="single"/>
                <w:lang w:val="en-US" w:eastAsia="en-GB"/>
              </w:rPr>
            </w:pPr>
          </w:p>
        </w:tc>
        <w:tc>
          <w:tcPr>
            <w:tcW w:w="5228" w:type="dxa"/>
            <w:vAlign w:val="center"/>
          </w:tcPr>
          <w:p w14:paraId="15CD776E" w14:textId="77777777" w:rsidR="00C00141" w:rsidRPr="005C5BDB" w:rsidRDefault="00C00141" w:rsidP="00C00141">
            <w:pPr>
              <w:pStyle w:val="paragraph"/>
              <w:spacing w:before="0" w:beforeAutospacing="0" w:after="0" w:afterAutospacing="0"/>
              <w:jc w:val="center"/>
              <w:textAlignment w:val="baseline"/>
              <w:rPr>
                <w:rStyle w:val="eop"/>
                <w:rFonts w:eastAsiaTheme="majorEastAsia"/>
                <w:b/>
                <w:bCs/>
                <w:color w:val="346B82"/>
                <w:sz w:val="20"/>
                <w:szCs w:val="20"/>
                <w:lang w:val="en-US"/>
              </w:rPr>
            </w:pPr>
            <w:r w:rsidRPr="005C5BDB">
              <w:rPr>
                <w:rStyle w:val="normaltextrun"/>
                <w:rFonts w:ascii="Poppins" w:hAnsi="Poppins" w:cs="Poppins"/>
                <w:b/>
                <w:bCs/>
                <w:color w:val="346B82"/>
                <w:sz w:val="20"/>
                <w:szCs w:val="20"/>
                <w:lang w:val="en-US"/>
              </w:rPr>
              <w:t>Block 4</w:t>
            </w:r>
            <w:r w:rsidRPr="005C5BDB">
              <w:rPr>
                <w:rStyle w:val="eop"/>
                <w:rFonts w:eastAsiaTheme="majorEastAsia"/>
                <w:b/>
                <w:bCs/>
                <w:color w:val="346B82"/>
                <w:sz w:val="20"/>
                <w:szCs w:val="20"/>
                <w:lang w:val="en-US"/>
              </w:rPr>
              <w:t>​</w:t>
            </w:r>
          </w:p>
          <w:p w14:paraId="7C801661" w14:textId="77777777" w:rsidR="00C00141" w:rsidRPr="005C5BDB" w:rsidRDefault="00C00141" w:rsidP="00C00141">
            <w:pPr>
              <w:pStyle w:val="paragraph"/>
              <w:spacing w:before="0" w:beforeAutospacing="0" w:after="0" w:afterAutospacing="0"/>
              <w:jc w:val="center"/>
              <w:textAlignment w:val="baseline"/>
              <w:rPr>
                <w:rFonts w:ascii="Poppins" w:hAnsi="Poppins" w:cs="Poppins"/>
                <w:color w:val="346B82"/>
                <w:sz w:val="20"/>
                <w:szCs w:val="20"/>
                <w:lang w:val="en-US"/>
              </w:rPr>
            </w:pPr>
          </w:p>
          <w:p w14:paraId="066B6798" w14:textId="77777777" w:rsidR="00C00141" w:rsidRPr="005C5BDB" w:rsidRDefault="00C00141" w:rsidP="00C00141">
            <w:pPr>
              <w:pStyle w:val="paragraph"/>
              <w:spacing w:before="0" w:beforeAutospacing="0" w:after="0" w:afterAutospacing="0"/>
              <w:jc w:val="center"/>
              <w:textAlignment w:val="baseline"/>
              <w:rPr>
                <w:rStyle w:val="eop"/>
                <w:rFonts w:eastAsiaTheme="majorEastAsia"/>
                <w:color w:val="346B82"/>
                <w:sz w:val="20"/>
                <w:szCs w:val="20"/>
                <w:lang w:val="en-US"/>
              </w:rPr>
            </w:pPr>
            <w:r w:rsidRPr="005C5BDB">
              <w:rPr>
                <w:rStyle w:val="normaltextrun"/>
                <w:rFonts w:ascii="Poppins" w:hAnsi="Poppins" w:cs="Poppins"/>
                <w:color w:val="346B82"/>
                <w:sz w:val="20"/>
                <w:szCs w:val="20"/>
                <w:lang w:val="en-US"/>
              </w:rPr>
              <w:t>“Knowing students’ likely misconceptions has no benefit unless lessons and delivery are structured to address them.”</w:t>
            </w:r>
            <w:r w:rsidRPr="005C5BDB">
              <w:rPr>
                <w:rStyle w:val="eop"/>
                <w:rFonts w:eastAsiaTheme="majorEastAsia"/>
                <w:color w:val="346B82"/>
                <w:sz w:val="20"/>
                <w:szCs w:val="20"/>
                <w:lang w:val="en-US"/>
              </w:rPr>
              <w:t>​</w:t>
            </w:r>
          </w:p>
          <w:p w14:paraId="21836C59" w14:textId="77777777" w:rsidR="00C00141" w:rsidRPr="005C5BDB" w:rsidRDefault="00C00141" w:rsidP="00C00141">
            <w:pPr>
              <w:pStyle w:val="paragraph"/>
              <w:spacing w:before="0" w:beforeAutospacing="0" w:after="0" w:afterAutospacing="0"/>
              <w:jc w:val="center"/>
              <w:textAlignment w:val="baseline"/>
              <w:rPr>
                <w:rFonts w:ascii="Poppins" w:hAnsi="Poppins" w:cs="Poppins"/>
                <w:color w:val="346B82"/>
                <w:sz w:val="20"/>
                <w:szCs w:val="20"/>
                <w:lang w:val="en-US"/>
              </w:rPr>
            </w:pPr>
          </w:p>
          <w:p w14:paraId="6171E146" w14:textId="77777777" w:rsidR="00C00141" w:rsidRPr="005C5BDB" w:rsidRDefault="00C00141" w:rsidP="00C00141">
            <w:pPr>
              <w:pStyle w:val="paragraph"/>
              <w:spacing w:before="0" w:beforeAutospacing="0" w:after="0" w:afterAutospacing="0"/>
              <w:jc w:val="center"/>
              <w:textAlignment w:val="baseline"/>
              <w:rPr>
                <w:rFonts w:ascii="Poppins" w:hAnsi="Poppins" w:cs="Poppins"/>
                <w:color w:val="346B82"/>
                <w:sz w:val="20"/>
                <w:szCs w:val="20"/>
              </w:rPr>
            </w:pPr>
            <w:r w:rsidRPr="005C5BDB">
              <w:rPr>
                <w:rStyle w:val="normaltextrun"/>
                <w:rFonts w:ascii="Poppins" w:hAnsi="Poppins" w:cs="Poppins"/>
                <w:color w:val="346B82"/>
                <w:sz w:val="20"/>
                <w:szCs w:val="20"/>
                <w:lang w:val="en-US"/>
              </w:rPr>
              <w:t>Great Teaching Toolkit, 2020</w:t>
            </w:r>
          </w:p>
          <w:p w14:paraId="1876739A" w14:textId="77777777" w:rsidR="00207C28" w:rsidRPr="005C5BDB" w:rsidRDefault="00207C28" w:rsidP="005C2E94">
            <w:pPr>
              <w:rPr>
                <w:rFonts w:ascii="Poppins" w:eastAsiaTheme="minorEastAsia" w:hAnsi="Poppins" w:cs="Poppins"/>
                <w:color w:val="346B82"/>
                <w:kern w:val="24"/>
                <w:sz w:val="20"/>
                <w:szCs w:val="20"/>
                <w:u w:val="single"/>
                <w:lang w:val="en-US" w:eastAsia="en-GB"/>
              </w:rPr>
            </w:pPr>
          </w:p>
        </w:tc>
      </w:tr>
      <w:tr w:rsidR="00207C28" w14:paraId="054BC010" w14:textId="77777777" w:rsidTr="00AD61D3">
        <w:trPr>
          <w:trHeight w:val="3600"/>
          <w:jc w:val="center"/>
        </w:trPr>
        <w:tc>
          <w:tcPr>
            <w:tcW w:w="5228" w:type="dxa"/>
            <w:vAlign w:val="center"/>
          </w:tcPr>
          <w:p w14:paraId="65D6CDC3" w14:textId="77777777" w:rsidR="00C00141" w:rsidRPr="005C5BDB" w:rsidRDefault="00C00141" w:rsidP="00C00141">
            <w:pPr>
              <w:pStyle w:val="paragraph"/>
              <w:spacing w:before="0" w:beforeAutospacing="0" w:after="0" w:afterAutospacing="0"/>
              <w:jc w:val="center"/>
              <w:textAlignment w:val="baseline"/>
              <w:rPr>
                <w:rStyle w:val="eop"/>
                <w:rFonts w:eastAsiaTheme="majorEastAsia"/>
                <w:b/>
                <w:bCs/>
                <w:color w:val="346B82"/>
                <w:sz w:val="20"/>
                <w:szCs w:val="20"/>
                <w:lang w:val="en-US"/>
              </w:rPr>
            </w:pPr>
            <w:r w:rsidRPr="005C5BDB">
              <w:rPr>
                <w:rStyle w:val="normaltextrun"/>
                <w:rFonts w:ascii="Poppins" w:hAnsi="Poppins" w:cs="Poppins"/>
                <w:b/>
                <w:bCs/>
                <w:color w:val="346B82"/>
                <w:position w:val="1"/>
                <w:sz w:val="20"/>
                <w:szCs w:val="20"/>
                <w:lang w:val="en-US"/>
              </w:rPr>
              <w:t>Block 5</w:t>
            </w:r>
            <w:r w:rsidRPr="005C5BDB">
              <w:rPr>
                <w:rStyle w:val="eop"/>
                <w:rFonts w:eastAsiaTheme="majorEastAsia"/>
                <w:b/>
                <w:bCs/>
                <w:color w:val="346B82"/>
                <w:sz w:val="20"/>
                <w:szCs w:val="20"/>
                <w:lang w:val="en-US"/>
              </w:rPr>
              <w:t>​</w:t>
            </w:r>
          </w:p>
          <w:p w14:paraId="5F3B7CAB" w14:textId="77777777" w:rsidR="00C00141" w:rsidRPr="005C5BDB" w:rsidRDefault="00C00141" w:rsidP="00C00141">
            <w:pPr>
              <w:pStyle w:val="paragraph"/>
              <w:spacing w:before="0" w:beforeAutospacing="0" w:after="0" w:afterAutospacing="0"/>
              <w:jc w:val="center"/>
              <w:textAlignment w:val="baseline"/>
              <w:rPr>
                <w:rFonts w:ascii="Poppins" w:hAnsi="Poppins" w:cs="Poppins"/>
                <w:color w:val="346B82"/>
                <w:sz w:val="20"/>
                <w:szCs w:val="20"/>
                <w:lang w:val="en-US"/>
              </w:rPr>
            </w:pPr>
          </w:p>
          <w:p w14:paraId="7CA0AF0B" w14:textId="5F393D5B" w:rsidR="00C00141" w:rsidRPr="005C5BDB" w:rsidRDefault="00C00141" w:rsidP="00C00141">
            <w:pPr>
              <w:pStyle w:val="paragraph"/>
              <w:spacing w:before="0" w:beforeAutospacing="0" w:after="0" w:afterAutospacing="0"/>
              <w:jc w:val="center"/>
              <w:textAlignment w:val="baseline"/>
              <w:rPr>
                <w:rStyle w:val="eop"/>
                <w:rFonts w:eastAsiaTheme="majorEastAsia"/>
                <w:color w:val="346B82"/>
                <w:sz w:val="20"/>
                <w:szCs w:val="20"/>
                <w:lang w:val="en-US"/>
              </w:rPr>
            </w:pPr>
            <w:r w:rsidRPr="005C5BDB">
              <w:rPr>
                <w:rStyle w:val="normaltextrun"/>
                <w:rFonts w:ascii="Poppins" w:hAnsi="Poppins" w:cs="Poppins"/>
                <w:color w:val="346B82"/>
                <w:sz w:val="20"/>
                <w:szCs w:val="20"/>
                <w:lang w:val="en-US"/>
              </w:rPr>
              <w:t>“Feedback interventions are double edge swords because feedback interventions do not always increase performance and under certain conditions are detrimental to performance.”</w:t>
            </w:r>
            <w:r w:rsidRPr="005C5BDB">
              <w:rPr>
                <w:rStyle w:val="eop"/>
                <w:rFonts w:eastAsiaTheme="majorEastAsia"/>
                <w:color w:val="346B82"/>
                <w:sz w:val="20"/>
                <w:szCs w:val="20"/>
                <w:lang w:val="en-US"/>
              </w:rPr>
              <w:t>​</w:t>
            </w:r>
          </w:p>
          <w:p w14:paraId="3FA8BC6B" w14:textId="77777777" w:rsidR="00C00141" w:rsidRPr="005C5BDB" w:rsidRDefault="00C00141" w:rsidP="00C00141">
            <w:pPr>
              <w:pStyle w:val="paragraph"/>
              <w:spacing w:before="0" w:beforeAutospacing="0" w:after="0" w:afterAutospacing="0"/>
              <w:jc w:val="center"/>
              <w:textAlignment w:val="baseline"/>
              <w:rPr>
                <w:rFonts w:ascii="Poppins" w:hAnsi="Poppins" w:cs="Poppins"/>
                <w:color w:val="346B82"/>
                <w:sz w:val="20"/>
                <w:szCs w:val="20"/>
                <w:lang w:val="en-US"/>
              </w:rPr>
            </w:pPr>
          </w:p>
          <w:p w14:paraId="3B6826D7" w14:textId="77777777" w:rsidR="00C00141" w:rsidRPr="005C5BDB" w:rsidRDefault="00C00141" w:rsidP="00C00141">
            <w:pPr>
              <w:pStyle w:val="paragraph"/>
              <w:spacing w:before="0" w:beforeAutospacing="0" w:after="0" w:afterAutospacing="0"/>
              <w:jc w:val="center"/>
              <w:textAlignment w:val="baseline"/>
              <w:rPr>
                <w:rFonts w:ascii="Poppins" w:hAnsi="Poppins" w:cs="Poppins"/>
                <w:color w:val="346B82"/>
                <w:sz w:val="20"/>
                <w:szCs w:val="20"/>
                <w:lang w:val="en-US"/>
              </w:rPr>
            </w:pPr>
            <w:r w:rsidRPr="005C5BDB">
              <w:rPr>
                <w:rStyle w:val="normaltextrun"/>
                <w:rFonts w:ascii="Poppins" w:hAnsi="Poppins" w:cs="Poppins"/>
                <w:color w:val="346B82"/>
                <w:position w:val="1"/>
                <w:sz w:val="20"/>
                <w:szCs w:val="20"/>
              </w:rPr>
              <w:t>Kluger &amp; </w:t>
            </w:r>
            <w:r w:rsidRPr="005C5BDB">
              <w:rPr>
                <w:rStyle w:val="spellingerror"/>
                <w:rFonts w:ascii="Poppins" w:hAnsi="Poppins" w:cs="Poppins"/>
                <w:color w:val="346B82"/>
                <w:position w:val="1"/>
                <w:sz w:val="20"/>
                <w:szCs w:val="20"/>
              </w:rPr>
              <w:t>DeNisi</w:t>
            </w:r>
            <w:r w:rsidRPr="005C5BDB">
              <w:rPr>
                <w:rStyle w:val="normaltextrun"/>
                <w:rFonts w:ascii="Poppins" w:hAnsi="Poppins" w:cs="Poppins"/>
                <w:color w:val="346B82"/>
                <w:position w:val="1"/>
                <w:sz w:val="20"/>
                <w:szCs w:val="20"/>
              </w:rPr>
              <w:t>, 1996</w:t>
            </w:r>
          </w:p>
          <w:p w14:paraId="3B59D93C" w14:textId="77777777" w:rsidR="00207C28" w:rsidRPr="005C5BDB" w:rsidRDefault="00207C28" w:rsidP="005C2E94">
            <w:pPr>
              <w:rPr>
                <w:rFonts w:ascii="Poppins" w:eastAsiaTheme="minorEastAsia" w:hAnsi="Poppins" w:cs="Poppins"/>
                <w:color w:val="346B82"/>
                <w:kern w:val="24"/>
                <w:sz w:val="20"/>
                <w:szCs w:val="20"/>
                <w:u w:val="single"/>
                <w:lang w:val="en-US" w:eastAsia="en-GB"/>
              </w:rPr>
            </w:pPr>
          </w:p>
        </w:tc>
        <w:tc>
          <w:tcPr>
            <w:tcW w:w="5228" w:type="dxa"/>
            <w:vAlign w:val="center"/>
          </w:tcPr>
          <w:p w14:paraId="63E23690" w14:textId="77777777" w:rsidR="00C00141" w:rsidRPr="005C5BDB" w:rsidRDefault="00C00141" w:rsidP="00C00141">
            <w:pPr>
              <w:pStyle w:val="paragraph"/>
              <w:spacing w:before="0" w:beforeAutospacing="0" w:after="0" w:afterAutospacing="0"/>
              <w:jc w:val="center"/>
              <w:textAlignment w:val="baseline"/>
              <w:rPr>
                <w:rStyle w:val="eop"/>
                <w:rFonts w:eastAsiaTheme="majorEastAsia"/>
                <w:b/>
                <w:bCs/>
                <w:color w:val="346B82"/>
                <w:sz w:val="20"/>
                <w:szCs w:val="20"/>
                <w:lang w:val="en-US"/>
              </w:rPr>
            </w:pPr>
            <w:r w:rsidRPr="005C5BDB">
              <w:rPr>
                <w:rStyle w:val="normaltextrun"/>
                <w:rFonts w:ascii="Poppins" w:hAnsi="Poppins" w:cs="Poppins"/>
                <w:b/>
                <w:bCs/>
                <w:color w:val="346B82"/>
                <w:sz w:val="20"/>
                <w:szCs w:val="20"/>
                <w:lang w:val="en-US"/>
              </w:rPr>
              <w:t>Block 6</w:t>
            </w:r>
            <w:r w:rsidRPr="005C5BDB">
              <w:rPr>
                <w:rStyle w:val="eop"/>
                <w:rFonts w:eastAsiaTheme="majorEastAsia"/>
                <w:b/>
                <w:bCs/>
                <w:color w:val="346B82"/>
                <w:sz w:val="20"/>
                <w:szCs w:val="20"/>
                <w:lang w:val="en-US"/>
              </w:rPr>
              <w:t>​</w:t>
            </w:r>
          </w:p>
          <w:p w14:paraId="6319F7C3" w14:textId="77777777" w:rsidR="00C00141" w:rsidRPr="005C5BDB" w:rsidRDefault="00C00141" w:rsidP="00C00141">
            <w:pPr>
              <w:pStyle w:val="paragraph"/>
              <w:spacing w:before="0" w:beforeAutospacing="0" w:after="0" w:afterAutospacing="0"/>
              <w:jc w:val="center"/>
              <w:textAlignment w:val="baseline"/>
              <w:rPr>
                <w:rFonts w:ascii="Poppins" w:hAnsi="Poppins" w:cs="Poppins"/>
                <w:color w:val="346B82"/>
                <w:sz w:val="20"/>
                <w:szCs w:val="20"/>
                <w:lang w:val="en-US"/>
              </w:rPr>
            </w:pPr>
          </w:p>
          <w:p w14:paraId="78543163" w14:textId="77777777" w:rsidR="00C00141" w:rsidRPr="005C5BDB" w:rsidRDefault="00C00141" w:rsidP="00C00141">
            <w:pPr>
              <w:pStyle w:val="paragraph"/>
              <w:spacing w:before="0" w:beforeAutospacing="0" w:after="0" w:afterAutospacing="0"/>
              <w:jc w:val="center"/>
              <w:textAlignment w:val="baseline"/>
              <w:rPr>
                <w:rStyle w:val="eop"/>
                <w:rFonts w:eastAsiaTheme="majorEastAsia"/>
                <w:color w:val="346B82"/>
                <w:sz w:val="20"/>
                <w:szCs w:val="20"/>
                <w:lang w:val="en-US"/>
              </w:rPr>
            </w:pPr>
            <w:r w:rsidRPr="005C5BDB">
              <w:rPr>
                <w:rStyle w:val="normaltextrun"/>
                <w:rFonts w:ascii="Poppins" w:hAnsi="Poppins" w:cs="Poppins"/>
                <w:color w:val="346B82"/>
                <w:sz w:val="20"/>
                <w:szCs w:val="20"/>
                <w:lang w:val="en-US"/>
              </w:rPr>
              <w:t>Parental engagement has a positive impact on average of 4 months’ additional progress. It is crucial to consider how to engage with all parents to avoid widening attainment gaps.</w:t>
            </w:r>
            <w:r w:rsidRPr="005C5BDB">
              <w:rPr>
                <w:rStyle w:val="eop"/>
                <w:rFonts w:eastAsiaTheme="majorEastAsia"/>
                <w:color w:val="346B82"/>
                <w:sz w:val="20"/>
                <w:szCs w:val="20"/>
                <w:lang w:val="en-US"/>
              </w:rPr>
              <w:t>​</w:t>
            </w:r>
          </w:p>
          <w:p w14:paraId="0FDE94C7" w14:textId="77777777" w:rsidR="00C00141" w:rsidRPr="005C5BDB" w:rsidRDefault="00C00141" w:rsidP="00C00141">
            <w:pPr>
              <w:pStyle w:val="paragraph"/>
              <w:spacing w:before="0" w:beforeAutospacing="0" w:after="0" w:afterAutospacing="0"/>
              <w:jc w:val="center"/>
              <w:textAlignment w:val="baseline"/>
              <w:rPr>
                <w:rFonts w:ascii="Poppins" w:hAnsi="Poppins" w:cs="Poppins"/>
                <w:color w:val="346B82"/>
                <w:sz w:val="20"/>
                <w:szCs w:val="20"/>
                <w:lang w:val="en-US"/>
              </w:rPr>
            </w:pPr>
          </w:p>
          <w:p w14:paraId="50F7A590" w14:textId="77777777" w:rsidR="00C00141" w:rsidRPr="005C5BDB" w:rsidRDefault="00C00141" w:rsidP="00C00141">
            <w:pPr>
              <w:pStyle w:val="paragraph"/>
              <w:spacing w:before="0" w:beforeAutospacing="0" w:after="0" w:afterAutospacing="0"/>
              <w:jc w:val="center"/>
              <w:textAlignment w:val="baseline"/>
              <w:rPr>
                <w:rFonts w:ascii="Poppins" w:hAnsi="Poppins" w:cs="Poppins"/>
                <w:color w:val="346B82"/>
                <w:sz w:val="20"/>
                <w:szCs w:val="20"/>
              </w:rPr>
            </w:pPr>
            <w:r w:rsidRPr="005C5BDB">
              <w:rPr>
                <w:rStyle w:val="normaltextrun"/>
                <w:rFonts w:ascii="Poppins" w:hAnsi="Poppins" w:cs="Poppins"/>
                <w:color w:val="346B82"/>
                <w:sz w:val="20"/>
                <w:szCs w:val="20"/>
                <w:lang w:val="en-US"/>
              </w:rPr>
              <w:t>EEF, 2021</w:t>
            </w:r>
          </w:p>
          <w:p w14:paraId="3177FAFE" w14:textId="77777777" w:rsidR="00207C28" w:rsidRPr="005C5BDB" w:rsidRDefault="00207C28" w:rsidP="005C2E94">
            <w:pPr>
              <w:rPr>
                <w:rFonts w:ascii="Poppins" w:eastAsiaTheme="minorEastAsia" w:hAnsi="Poppins" w:cs="Poppins"/>
                <w:color w:val="346B82"/>
                <w:kern w:val="24"/>
                <w:sz w:val="20"/>
                <w:szCs w:val="20"/>
                <w:u w:val="single"/>
                <w:lang w:val="en-US" w:eastAsia="en-GB"/>
              </w:rPr>
            </w:pPr>
          </w:p>
          <w:p w14:paraId="00EFA9A5" w14:textId="77777777" w:rsidR="00C00141" w:rsidRPr="005C5BDB" w:rsidRDefault="00C00141" w:rsidP="00C00141">
            <w:pPr>
              <w:rPr>
                <w:rFonts w:ascii="Poppins" w:eastAsiaTheme="minorEastAsia" w:hAnsi="Poppins" w:cs="Poppins"/>
                <w:color w:val="346B82"/>
                <w:sz w:val="20"/>
                <w:szCs w:val="20"/>
                <w:lang w:val="en-US" w:eastAsia="en-GB"/>
              </w:rPr>
            </w:pPr>
          </w:p>
        </w:tc>
      </w:tr>
    </w:tbl>
    <w:p w14:paraId="5F13C89C" w14:textId="77777777" w:rsidR="005C5BDB" w:rsidRDefault="005C5BDB" w:rsidP="005C2E94">
      <w:pPr>
        <w:rPr>
          <w:rFonts w:ascii="Poppins" w:eastAsiaTheme="minorEastAsia" w:hAnsi="Poppins" w:cs="Poppins"/>
          <w:bCs/>
          <w:color w:val="000000"/>
          <w:kern w:val="24"/>
          <w:sz w:val="20"/>
          <w:szCs w:val="20"/>
          <w:lang w:val="en-US" w:eastAsia="en-GB"/>
        </w:rPr>
      </w:pPr>
    </w:p>
    <w:p w14:paraId="7AE5ADB8" w14:textId="50A18262" w:rsidR="005C2E94" w:rsidRPr="005C2E94" w:rsidRDefault="00AD61D3" w:rsidP="005C2E94">
      <w:pPr>
        <w:rPr>
          <w:rFonts w:ascii="Poppins" w:eastAsiaTheme="minorEastAsia" w:hAnsi="Poppins" w:cs="Poppins"/>
          <w:bCs/>
          <w:color w:val="000000"/>
          <w:kern w:val="24"/>
          <w:sz w:val="20"/>
          <w:szCs w:val="20"/>
          <w:lang w:val="en-US"/>
        </w:rPr>
      </w:pPr>
      <w:r>
        <w:rPr>
          <w:rFonts w:ascii="Poppins" w:eastAsiaTheme="minorEastAsia" w:hAnsi="Poppins" w:cs="Poppins"/>
          <w:bCs/>
          <w:color w:val="000000"/>
          <w:kern w:val="24"/>
          <w:sz w:val="20"/>
          <w:szCs w:val="20"/>
          <w:lang w:val="en-US" w:eastAsia="en-GB"/>
        </w:rPr>
        <w:t>Space for notes:</w:t>
      </w:r>
    </w:p>
    <w:p w14:paraId="5C580F47" w14:textId="77777777" w:rsidR="005C2E94" w:rsidRDefault="005C2E94" w:rsidP="007D2D6B">
      <w:pPr>
        <w:spacing w:after="0" w:line="240" w:lineRule="auto"/>
        <w:rPr>
          <w:rFonts w:ascii="Poppins" w:eastAsiaTheme="minorEastAsia" w:hAnsi="Poppins" w:cs="Poppins"/>
          <w:b/>
          <w:bCs/>
          <w:color w:val="000000"/>
          <w:kern w:val="24"/>
          <w:sz w:val="24"/>
          <w:szCs w:val="24"/>
          <w:u w:val="single"/>
          <w:lang w:val="en-US" w:eastAsia="en-GB"/>
        </w:rPr>
      </w:pPr>
    </w:p>
    <w:p w14:paraId="16C3D4BD" w14:textId="77777777" w:rsidR="00D01B1F" w:rsidRDefault="00D01B1F">
      <w:pPr>
        <w:rPr>
          <w:rFonts w:ascii="Poppins" w:hAnsi="Poppins" w:cs="Poppins"/>
          <w:b/>
          <w:bCs/>
          <w:noProof/>
          <w:sz w:val="32"/>
          <w:szCs w:val="32"/>
        </w:rPr>
      </w:pPr>
      <w:r>
        <w:rPr>
          <w:rFonts w:ascii="Poppins" w:hAnsi="Poppins" w:cs="Poppins"/>
          <w:b/>
          <w:bCs/>
          <w:noProof/>
          <w:sz w:val="32"/>
          <w:szCs w:val="32"/>
        </w:rPr>
        <w:br w:type="page"/>
      </w:r>
    </w:p>
    <w:p w14:paraId="256F3D25" w14:textId="249582B3" w:rsidR="002A5926" w:rsidRPr="005C2E94" w:rsidRDefault="002A5926" w:rsidP="002A5926">
      <w:pPr>
        <w:spacing w:line="240" w:lineRule="auto"/>
        <w:rPr>
          <w:rFonts w:ascii="Poppins" w:hAnsi="Poppins" w:cs="Poppins"/>
          <w:b/>
          <w:bCs/>
          <w:noProof/>
          <w:sz w:val="32"/>
          <w:szCs w:val="32"/>
        </w:rPr>
      </w:pPr>
      <w:r w:rsidRPr="005C2E94">
        <w:rPr>
          <w:rFonts w:ascii="Poppins" w:hAnsi="Poppins" w:cs="Poppins"/>
          <w:b/>
          <w:bCs/>
          <w:noProof/>
          <w:sz w:val="32"/>
          <w:szCs w:val="32"/>
        </w:rPr>
        <w:lastRenderedPageBreak/>
        <w:t xml:space="preserve">Part </w:t>
      </w:r>
      <w:r>
        <w:rPr>
          <w:rFonts w:ascii="Poppins" w:hAnsi="Poppins" w:cs="Poppins"/>
          <w:b/>
          <w:bCs/>
          <w:noProof/>
          <w:sz w:val="32"/>
          <w:szCs w:val="32"/>
        </w:rPr>
        <w:t>2a – Deepening the evidence base</w:t>
      </w:r>
    </w:p>
    <w:p w14:paraId="37897C73" w14:textId="49F24547" w:rsidR="002A5926" w:rsidRPr="005C2E94" w:rsidRDefault="00304604" w:rsidP="002A5926">
      <w:pPr>
        <w:rPr>
          <w:rFonts w:ascii="Poppins" w:eastAsiaTheme="minorEastAsia" w:hAnsi="Poppins" w:cs="Poppins"/>
          <w:b/>
          <w:color w:val="000000"/>
          <w:kern w:val="24"/>
          <w:sz w:val="24"/>
          <w:szCs w:val="24"/>
          <w:u w:val="single"/>
          <w:lang w:val="en-US" w:eastAsia="en-GB"/>
        </w:rPr>
      </w:pPr>
      <w:r>
        <w:rPr>
          <w:rFonts w:ascii="Poppins" w:eastAsiaTheme="minorEastAsia" w:hAnsi="Poppins" w:cs="Poppins"/>
          <w:b/>
          <w:color w:val="000000"/>
          <w:kern w:val="24"/>
          <w:sz w:val="24"/>
          <w:szCs w:val="24"/>
          <w:u w:val="single"/>
          <w:lang w:val="en-US" w:eastAsia="en-GB"/>
        </w:rPr>
        <w:t>DfE Evaluation of ECF</w:t>
      </w:r>
    </w:p>
    <w:p w14:paraId="3078109C" w14:textId="1C010021" w:rsidR="002A5926" w:rsidRDefault="00304604" w:rsidP="002A5926">
      <w:pPr>
        <w:rPr>
          <w:rFonts w:ascii="Poppins" w:eastAsiaTheme="minorEastAsia" w:hAnsi="Poppins" w:cs="Poppins"/>
          <w:bCs/>
          <w:color w:val="000000"/>
          <w:kern w:val="24"/>
          <w:sz w:val="20"/>
          <w:szCs w:val="20"/>
          <w:lang w:val="en-US" w:eastAsia="en-GB"/>
        </w:rPr>
      </w:pPr>
      <w:r>
        <w:rPr>
          <w:rFonts w:ascii="Poppins" w:eastAsiaTheme="minorEastAsia" w:hAnsi="Poppins" w:cs="Poppins"/>
          <w:bCs/>
          <w:color w:val="000000"/>
          <w:kern w:val="24"/>
          <w:sz w:val="20"/>
          <w:szCs w:val="20"/>
          <w:lang w:val="en-US" w:eastAsia="en-GB"/>
        </w:rPr>
        <w:t>Use this space to record down any thoughts or reflections.</w:t>
      </w:r>
    </w:p>
    <w:tbl>
      <w:tblPr>
        <w:tblStyle w:val="TableGrid"/>
        <w:tblW w:w="0" w:type="auto"/>
        <w:tblLook w:val="04A0" w:firstRow="1" w:lastRow="0" w:firstColumn="1" w:lastColumn="0" w:noHBand="0" w:noVBand="1"/>
      </w:tblPr>
      <w:tblGrid>
        <w:gridCol w:w="5228"/>
        <w:gridCol w:w="5228"/>
      </w:tblGrid>
      <w:tr w:rsidR="00304604" w:rsidRPr="00D53DC2" w14:paraId="67738154" w14:textId="77777777" w:rsidTr="00D53DC2">
        <w:trPr>
          <w:trHeight w:val="6442"/>
        </w:trPr>
        <w:tc>
          <w:tcPr>
            <w:tcW w:w="5228" w:type="dxa"/>
          </w:tcPr>
          <w:p w14:paraId="7BB11AD2" w14:textId="77777777" w:rsidR="00D53DC2" w:rsidRPr="00D53DC2" w:rsidRDefault="00D53DC2" w:rsidP="00D53DC2">
            <w:pPr>
              <w:pStyle w:val="paragraph"/>
              <w:spacing w:before="0" w:beforeAutospacing="0" w:after="0" w:afterAutospacing="0"/>
              <w:textAlignment w:val="baseline"/>
              <w:rPr>
                <w:rFonts w:ascii="Poppins" w:hAnsi="Poppins" w:cs="Poppins"/>
                <w:sz w:val="20"/>
                <w:szCs w:val="20"/>
              </w:rPr>
            </w:pPr>
            <w:r w:rsidRPr="00D53DC2">
              <w:rPr>
                <w:rStyle w:val="normaltextrun"/>
                <w:rFonts w:ascii="Poppins" w:eastAsiaTheme="majorEastAsia" w:hAnsi="Poppins" w:cs="Poppins"/>
                <w:position w:val="1"/>
                <w:sz w:val="20"/>
                <w:szCs w:val="20"/>
                <w:lang w:val="en-US"/>
              </w:rPr>
              <w:t>What resonates from the data with your mentoring experience?</w:t>
            </w:r>
            <w:r w:rsidRPr="00D53DC2">
              <w:rPr>
                <w:rStyle w:val="eop"/>
                <w:sz w:val="20"/>
                <w:szCs w:val="20"/>
              </w:rPr>
              <w:t>​</w:t>
            </w:r>
          </w:p>
          <w:p w14:paraId="6EE02598" w14:textId="77777777" w:rsidR="00304604" w:rsidRPr="00D53DC2" w:rsidRDefault="00304604" w:rsidP="002A5926">
            <w:pPr>
              <w:rPr>
                <w:rFonts w:ascii="Poppins" w:eastAsiaTheme="minorEastAsia" w:hAnsi="Poppins" w:cs="Poppins"/>
                <w:bCs/>
                <w:color w:val="000000"/>
                <w:kern w:val="24"/>
                <w:sz w:val="20"/>
                <w:szCs w:val="20"/>
                <w:lang w:val="en-US"/>
              </w:rPr>
            </w:pPr>
          </w:p>
        </w:tc>
        <w:tc>
          <w:tcPr>
            <w:tcW w:w="5228" w:type="dxa"/>
          </w:tcPr>
          <w:p w14:paraId="280F210C" w14:textId="6BE1DEF9" w:rsidR="00304604" w:rsidRPr="00D53DC2" w:rsidRDefault="00D53DC2" w:rsidP="002A5926">
            <w:pPr>
              <w:rPr>
                <w:rFonts w:ascii="Poppins" w:eastAsiaTheme="minorEastAsia" w:hAnsi="Poppins" w:cs="Poppins"/>
                <w:bCs/>
                <w:color w:val="000000"/>
                <w:kern w:val="24"/>
                <w:sz w:val="20"/>
                <w:szCs w:val="20"/>
                <w:lang w:val="en-US"/>
              </w:rPr>
            </w:pPr>
            <w:r w:rsidRPr="00D53DC2">
              <w:rPr>
                <w:rStyle w:val="normaltextrun"/>
                <w:rFonts w:ascii="Poppins" w:hAnsi="Poppins" w:cs="Poppins"/>
                <w:color w:val="000000"/>
                <w:position w:val="1"/>
                <w:sz w:val="20"/>
                <w:szCs w:val="20"/>
                <w:bdr w:val="none" w:sz="0" w:space="0" w:color="auto" w:frame="1"/>
                <w:lang w:val="en-US"/>
              </w:rPr>
              <w:t>What implications does this have for you and your ECT during Year 2?</w:t>
            </w:r>
          </w:p>
        </w:tc>
      </w:tr>
      <w:tr w:rsidR="00304604" w:rsidRPr="00D53DC2" w14:paraId="473AA7F2" w14:textId="77777777" w:rsidTr="00D53DC2">
        <w:trPr>
          <w:trHeight w:val="6442"/>
        </w:trPr>
        <w:tc>
          <w:tcPr>
            <w:tcW w:w="5228" w:type="dxa"/>
          </w:tcPr>
          <w:p w14:paraId="553567A7" w14:textId="7C88A8FA" w:rsidR="00304604" w:rsidRPr="00D53DC2" w:rsidRDefault="00D53DC2" w:rsidP="002A5926">
            <w:pPr>
              <w:rPr>
                <w:rFonts w:ascii="Poppins" w:eastAsiaTheme="minorEastAsia" w:hAnsi="Poppins" w:cs="Poppins"/>
                <w:bCs/>
                <w:color w:val="000000"/>
                <w:kern w:val="24"/>
                <w:sz w:val="20"/>
                <w:szCs w:val="20"/>
                <w:lang w:val="en-US"/>
              </w:rPr>
            </w:pPr>
            <w:r w:rsidRPr="00D53DC2">
              <w:rPr>
                <w:rStyle w:val="normaltextrun"/>
                <w:rFonts w:ascii="Poppins" w:hAnsi="Poppins" w:cs="Poppins"/>
                <w:color w:val="000000"/>
                <w:position w:val="1"/>
                <w:sz w:val="20"/>
                <w:szCs w:val="20"/>
                <w:bdr w:val="none" w:sz="0" w:space="0" w:color="auto" w:frame="1"/>
                <w:lang w:val="en-US"/>
              </w:rPr>
              <w:t>What does not fit with your experience so far?</w:t>
            </w:r>
          </w:p>
        </w:tc>
        <w:tc>
          <w:tcPr>
            <w:tcW w:w="5228" w:type="dxa"/>
          </w:tcPr>
          <w:p w14:paraId="7CD66055" w14:textId="26E7A17D" w:rsidR="00304604" w:rsidRPr="00D53DC2" w:rsidRDefault="00D53DC2" w:rsidP="002A5926">
            <w:pPr>
              <w:rPr>
                <w:rFonts w:ascii="Poppins" w:eastAsiaTheme="minorEastAsia" w:hAnsi="Poppins" w:cs="Poppins"/>
                <w:bCs/>
                <w:color w:val="000000"/>
                <w:kern w:val="24"/>
                <w:sz w:val="20"/>
                <w:szCs w:val="20"/>
                <w:lang w:val="en-US"/>
              </w:rPr>
            </w:pPr>
            <w:r w:rsidRPr="00D53DC2">
              <w:rPr>
                <w:rStyle w:val="normaltextrun"/>
                <w:rFonts w:ascii="Poppins" w:hAnsi="Poppins" w:cs="Poppins"/>
                <w:color w:val="000000"/>
                <w:position w:val="1"/>
                <w:sz w:val="20"/>
                <w:szCs w:val="20"/>
                <w:bdr w:val="none" w:sz="0" w:space="0" w:color="auto" w:frame="1"/>
                <w:lang w:val="en-US"/>
              </w:rPr>
              <w:t>What might you try differently in your mentoring role?</w:t>
            </w:r>
          </w:p>
        </w:tc>
      </w:tr>
    </w:tbl>
    <w:p w14:paraId="16F7FDAF" w14:textId="62D2C6EA" w:rsidR="00C31B55" w:rsidRDefault="00C31B55" w:rsidP="00C31B55">
      <w:pPr>
        <w:rPr>
          <w:rFonts w:ascii="Poppins" w:eastAsiaTheme="minorEastAsia" w:hAnsi="Poppins" w:cs="Poppins"/>
          <w:b/>
          <w:color w:val="000000"/>
          <w:kern w:val="24"/>
          <w:sz w:val="24"/>
          <w:szCs w:val="24"/>
          <w:u w:val="single"/>
          <w:lang w:val="en-US" w:eastAsia="en-GB"/>
        </w:rPr>
      </w:pPr>
      <w:r>
        <w:rPr>
          <w:rFonts w:ascii="Poppins" w:eastAsiaTheme="minorEastAsia" w:hAnsi="Poppins" w:cs="Poppins"/>
          <w:b/>
          <w:color w:val="000000"/>
          <w:kern w:val="24"/>
          <w:sz w:val="24"/>
          <w:szCs w:val="24"/>
          <w:u w:val="single"/>
          <w:lang w:val="en-US" w:eastAsia="en-GB"/>
        </w:rPr>
        <w:lastRenderedPageBreak/>
        <w:t>Different lenses for ECF</w:t>
      </w:r>
    </w:p>
    <w:tbl>
      <w:tblPr>
        <w:tblStyle w:val="TableGrid"/>
        <w:tblW w:w="0" w:type="auto"/>
        <w:tblLook w:val="04A0" w:firstRow="1" w:lastRow="0" w:firstColumn="1" w:lastColumn="0" w:noHBand="0" w:noVBand="1"/>
      </w:tblPr>
      <w:tblGrid>
        <w:gridCol w:w="10456"/>
      </w:tblGrid>
      <w:tr w:rsidR="00C31B55" w14:paraId="44AE447B" w14:textId="77777777" w:rsidTr="00C31B55">
        <w:tc>
          <w:tcPr>
            <w:tcW w:w="10456" w:type="dxa"/>
          </w:tcPr>
          <w:p w14:paraId="61656102" w14:textId="77777777" w:rsidR="00C31B55" w:rsidRDefault="00C31B55" w:rsidP="00C31B55">
            <w:pPr>
              <w:rPr>
                <w:noProof/>
              </w:rPr>
            </w:pPr>
          </w:p>
          <w:p w14:paraId="0D3D376B" w14:textId="77777777" w:rsidR="00C31B55" w:rsidRDefault="00C31B55" w:rsidP="00C31B55">
            <w:pPr>
              <w:rPr>
                <w:rFonts w:ascii="Poppins" w:eastAsiaTheme="minorEastAsia" w:hAnsi="Poppins" w:cs="Poppins"/>
                <w:b/>
                <w:color w:val="000000"/>
                <w:kern w:val="24"/>
                <w:sz w:val="24"/>
                <w:szCs w:val="24"/>
                <w:u w:val="single"/>
                <w:lang w:val="en-US" w:eastAsia="en-GB"/>
              </w:rPr>
            </w:pPr>
            <w:r>
              <w:rPr>
                <w:noProof/>
              </w:rPr>
              <w:drawing>
                <wp:inline distT="0" distB="0" distL="0" distR="0" wp14:anchorId="67CED41D" wp14:editId="12616EBD">
                  <wp:extent cx="6510387" cy="4203700"/>
                  <wp:effectExtent l="0" t="0" r="5080" b="6350"/>
                  <wp:docPr id="97096300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63006" name="Picture 1" descr="A screenshot of a computer&#10;&#10;Description automatically generated"/>
                          <pic:cNvPicPr/>
                        </pic:nvPicPr>
                        <pic:blipFill rotWithShape="1">
                          <a:blip r:embed="rId14"/>
                          <a:srcRect l="67687" t="23991" r="13134" b="31985"/>
                          <a:stretch/>
                        </pic:blipFill>
                        <pic:spPr bwMode="auto">
                          <a:xfrm>
                            <a:off x="0" y="0"/>
                            <a:ext cx="6534716" cy="4219409"/>
                          </a:xfrm>
                          <a:prstGeom prst="rect">
                            <a:avLst/>
                          </a:prstGeom>
                          <a:ln>
                            <a:noFill/>
                          </a:ln>
                          <a:extLst>
                            <a:ext uri="{53640926-AAD7-44D8-BBD7-CCE9431645EC}">
                              <a14:shadowObscured xmlns:a14="http://schemas.microsoft.com/office/drawing/2010/main"/>
                            </a:ext>
                          </a:extLst>
                        </pic:spPr>
                      </pic:pic>
                    </a:graphicData>
                  </a:graphic>
                </wp:inline>
              </w:drawing>
            </w:r>
          </w:p>
          <w:p w14:paraId="7EA2C00A" w14:textId="59DBD41E" w:rsidR="00C31B55" w:rsidRDefault="00C31B55" w:rsidP="00C31B55">
            <w:pPr>
              <w:rPr>
                <w:rFonts w:ascii="Poppins" w:eastAsiaTheme="minorEastAsia" w:hAnsi="Poppins" w:cs="Poppins"/>
                <w:b/>
                <w:color w:val="000000"/>
                <w:kern w:val="24"/>
                <w:sz w:val="24"/>
                <w:szCs w:val="24"/>
                <w:u w:val="single"/>
                <w:lang w:val="en-US" w:eastAsia="en-GB"/>
              </w:rPr>
            </w:pPr>
          </w:p>
        </w:tc>
      </w:tr>
      <w:tr w:rsidR="00C31B55" w14:paraId="206CB3CB" w14:textId="77777777" w:rsidTr="00C31B55">
        <w:trPr>
          <w:trHeight w:val="6794"/>
        </w:trPr>
        <w:tc>
          <w:tcPr>
            <w:tcW w:w="10456" w:type="dxa"/>
          </w:tcPr>
          <w:p w14:paraId="193373AD" w14:textId="75E6FD4F" w:rsidR="00C31B55" w:rsidRDefault="00C31B55" w:rsidP="00C31B55">
            <w:pPr>
              <w:rPr>
                <w:rFonts w:ascii="Poppins" w:eastAsiaTheme="minorEastAsia" w:hAnsi="Poppins" w:cs="Poppins"/>
                <w:bCs/>
                <w:color w:val="000000"/>
                <w:kern w:val="24"/>
                <w:sz w:val="20"/>
                <w:szCs w:val="20"/>
                <w:lang w:val="en-US" w:eastAsia="en-GB"/>
              </w:rPr>
            </w:pPr>
            <w:r>
              <w:rPr>
                <w:rFonts w:ascii="Poppins" w:eastAsiaTheme="minorEastAsia" w:hAnsi="Poppins" w:cs="Poppins"/>
                <w:bCs/>
                <w:color w:val="000000"/>
                <w:kern w:val="24"/>
                <w:sz w:val="20"/>
                <w:szCs w:val="20"/>
                <w:lang w:val="en-US" w:eastAsia="en-GB"/>
              </w:rPr>
              <w:t>Space for notes:</w:t>
            </w:r>
          </w:p>
          <w:p w14:paraId="7E871CE7" w14:textId="77777777" w:rsidR="00C31B55" w:rsidRDefault="00C31B55" w:rsidP="00C31B55">
            <w:pPr>
              <w:rPr>
                <w:noProof/>
              </w:rPr>
            </w:pPr>
          </w:p>
        </w:tc>
      </w:tr>
    </w:tbl>
    <w:p w14:paraId="43FDB262" w14:textId="490A205E" w:rsidR="002A5926" w:rsidRPr="005C2E94" w:rsidRDefault="002A5926" w:rsidP="002A5926">
      <w:pPr>
        <w:spacing w:line="240" w:lineRule="auto"/>
        <w:rPr>
          <w:rFonts w:ascii="Poppins" w:hAnsi="Poppins" w:cs="Poppins"/>
          <w:b/>
          <w:bCs/>
          <w:noProof/>
          <w:sz w:val="32"/>
          <w:szCs w:val="32"/>
        </w:rPr>
      </w:pPr>
      <w:r w:rsidRPr="005C2E94">
        <w:rPr>
          <w:rFonts w:ascii="Poppins" w:hAnsi="Poppins" w:cs="Poppins"/>
          <w:b/>
          <w:bCs/>
          <w:noProof/>
          <w:sz w:val="32"/>
          <w:szCs w:val="32"/>
        </w:rPr>
        <w:lastRenderedPageBreak/>
        <w:t xml:space="preserve">Part </w:t>
      </w:r>
      <w:r>
        <w:rPr>
          <w:rFonts w:ascii="Poppins" w:hAnsi="Poppins" w:cs="Poppins"/>
          <w:b/>
          <w:bCs/>
          <w:noProof/>
          <w:sz w:val="32"/>
          <w:szCs w:val="32"/>
        </w:rPr>
        <w:t>2b – Deepening Blocks 7 and 8</w:t>
      </w:r>
    </w:p>
    <w:p w14:paraId="76B12952" w14:textId="15B7281F" w:rsidR="002A5926" w:rsidRPr="005C2E94" w:rsidRDefault="000B05A3" w:rsidP="002A5926">
      <w:pPr>
        <w:rPr>
          <w:rFonts w:ascii="Poppins" w:eastAsiaTheme="minorEastAsia" w:hAnsi="Poppins" w:cs="Poppins"/>
          <w:b/>
          <w:color w:val="000000"/>
          <w:kern w:val="24"/>
          <w:sz w:val="24"/>
          <w:szCs w:val="24"/>
          <w:u w:val="single"/>
          <w:lang w:val="en-US" w:eastAsia="en-GB"/>
        </w:rPr>
      </w:pPr>
      <w:r>
        <w:rPr>
          <w:rFonts w:ascii="Poppins" w:eastAsiaTheme="minorEastAsia" w:hAnsi="Poppins" w:cs="Poppins"/>
          <w:b/>
          <w:color w:val="000000"/>
          <w:kern w:val="24"/>
          <w:sz w:val="24"/>
          <w:szCs w:val="24"/>
          <w:u w:val="single"/>
          <w:lang w:val="en-US" w:eastAsia="en-GB"/>
        </w:rPr>
        <w:t>Reduce cognitive load</w:t>
      </w:r>
    </w:p>
    <w:tbl>
      <w:tblPr>
        <w:tblStyle w:val="TableGrid"/>
        <w:tblW w:w="10472" w:type="dxa"/>
        <w:tblLook w:val="04A0" w:firstRow="1" w:lastRow="0" w:firstColumn="1" w:lastColumn="0" w:noHBand="0" w:noVBand="1"/>
      </w:tblPr>
      <w:tblGrid>
        <w:gridCol w:w="5236"/>
        <w:gridCol w:w="5236"/>
      </w:tblGrid>
      <w:tr w:rsidR="000B05A3" w14:paraId="7E28541C" w14:textId="77777777" w:rsidTr="003E56DC">
        <w:trPr>
          <w:trHeight w:val="4893"/>
        </w:trPr>
        <w:tc>
          <w:tcPr>
            <w:tcW w:w="5236" w:type="dxa"/>
          </w:tcPr>
          <w:p w14:paraId="7C790474" w14:textId="77777777" w:rsidR="008254DB" w:rsidRPr="008254DB" w:rsidRDefault="008254DB" w:rsidP="008254DB">
            <w:pPr>
              <w:rPr>
                <w:rFonts w:ascii="Poppins" w:eastAsiaTheme="minorEastAsia" w:hAnsi="Poppins" w:cs="Poppins"/>
                <w:bCs/>
                <w:color w:val="000000"/>
                <w:kern w:val="24"/>
                <w:sz w:val="20"/>
                <w:szCs w:val="20"/>
                <w:lang w:eastAsia="en-GB"/>
              </w:rPr>
            </w:pPr>
            <w:r w:rsidRPr="008254DB">
              <w:rPr>
                <w:rFonts w:ascii="Poppins" w:eastAsiaTheme="minorEastAsia" w:hAnsi="Poppins" w:cs="Poppins"/>
                <w:b/>
                <w:bCs/>
                <w:color w:val="000000"/>
                <w:kern w:val="24"/>
                <w:sz w:val="20"/>
                <w:szCs w:val="20"/>
                <w:lang w:val="en-US" w:eastAsia="en-GB"/>
              </w:rPr>
              <w:t>What are the nine ways suggested?</w:t>
            </w:r>
          </w:p>
          <w:p w14:paraId="734DADA4" w14:textId="77777777" w:rsidR="000B05A3" w:rsidRDefault="000B05A3" w:rsidP="008254DB">
            <w:pPr>
              <w:ind w:left="720"/>
              <w:rPr>
                <w:rFonts w:ascii="Poppins" w:eastAsiaTheme="minorEastAsia" w:hAnsi="Poppins" w:cs="Poppins"/>
                <w:bCs/>
                <w:color w:val="000000"/>
                <w:kern w:val="24"/>
                <w:sz w:val="20"/>
                <w:szCs w:val="20"/>
                <w:lang w:val="en-US" w:eastAsia="en-GB"/>
              </w:rPr>
            </w:pPr>
          </w:p>
        </w:tc>
        <w:tc>
          <w:tcPr>
            <w:tcW w:w="5236" w:type="dxa"/>
          </w:tcPr>
          <w:p w14:paraId="1356948D" w14:textId="77777777" w:rsidR="008254DB" w:rsidRPr="008254DB" w:rsidRDefault="008254DB" w:rsidP="008254DB">
            <w:pPr>
              <w:rPr>
                <w:rFonts w:ascii="Poppins" w:eastAsiaTheme="minorEastAsia" w:hAnsi="Poppins" w:cs="Poppins"/>
                <w:bCs/>
                <w:color w:val="000000"/>
                <w:kern w:val="24"/>
                <w:sz w:val="20"/>
                <w:szCs w:val="20"/>
                <w:lang w:eastAsia="en-GB"/>
              </w:rPr>
            </w:pPr>
            <w:r w:rsidRPr="008254DB">
              <w:rPr>
                <w:rFonts w:ascii="Poppins" w:eastAsiaTheme="minorEastAsia" w:hAnsi="Poppins" w:cs="Poppins"/>
                <w:b/>
                <w:bCs/>
                <w:color w:val="000000"/>
                <w:kern w:val="24"/>
                <w:sz w:val="20"/>
                <w:szCs w:val="20"/>
                <w:lang w:val="en-US" w:eastAsia="en-GB"/>
              </w:rPr>
              <w:t>What have you heard of before?  Are there any new ways?</w:t>
            </w:r>
          </w:p>
          <w:p w14:paraId="060B64D8" w14:textId="77777777" w:rsidR="000B05A3" w:rsidRDefault="000B05A3" w:rsidP="008254DB">
            <w:pPr>
              <w:rPr>
                <w:rFonts w:ascii="Poppins" w:eastAsiaTheme="minorEastAsia" w:hAnsi="Poppins" w:cs="Poppins"/>
                <w:bCs/>
                <w:color w:val="000000"/>
                <w:kern w:val="24"/>
                <w:sz w:val="20"/>
                <w:szCs w:val="20"/>
                <w:lang w:val="en-US" w:eastAsia="en-GB"/>
              </w:rPr>
            </w:pPr>
          </w:p>
        </w:tc>
      </w:tr>
      <w:tr w:rsidR="000B05A3" w14:paraId="2A1FB925" w14:textId="77777777" w:rsidTr="003E56DC">
        <w:trPr>
          <w:trHeight w:val="6419"/>
        </w:trPr>
        <w:tc>
          <w:tcPr>
            <w:tcW w:w="5236" w:type="dxa"/>
          </w:tcPr>
          <w:p w14:paraId="031DF929" w14:textId="77777777" w:rsidR="008254DB" w:rsidRPr="008254DB" w:rsidRDefault="008254DB" w:rsidP="008254DB">
            <w:pPr>
              <w:rPr>
                <w:rFonts w:ascii="Poppins" w:eastAsiaTheme="minorEastAsia" w:hAnsi="Poppins" w:cs="Poppins"/>
                <w:bCs/>
                <w:color w:val="000000"/>
                <w:kern w:val="24"/>
                <w:sz w:val="20"/>
                <w:szCs w:val="20"/>
                <w:lang w:eastAsia="en-GB"/>
              </w:rPr>
            </w:pPr>
            <w:r w:rsidRPr="008254DB">
              <w:rPr>
                <w:rFonts w:ascii="Poppins" w:eastAsiaTheme="minorEastAsia" w:hAnsi="Poppins" w:cs="Poppins"/>
                <w:b/>
                <w:bCs/>
                <w:color w:val="000000"/>
                <w:kern w:val="24"/>
                <w:sz w:val="20"/>
                <w:szCs w:val="20"/>
                <w:lang w:val="en-US" w:eastAsia="en-GB"/>
              </w:rPr>
              <w:t>How can this support your work with your ECT?  What might you share?</w:t>
            </w:r>
          </w:p>
          <w:p w14:paraId="6C2FA55D" w14:textId="77777777" w:rsidR="000B05A3" w:rsidRDefault="000B05A3" w:rsidP="008254DB">
            <w:pPr>
              <w:rPr>
                <w:rFonts w:ascii="Poppins" w:eastAsiaTheme="minorEastAsia" w:hAnsi="Poppins" w:cs="Poppins"/>
                <w:bCs/>
                <w:color w:val="000000"/>
                <w:kern w:val="24"/>
                <w:sz w:val="20"/>
                <w:szCs w:val="20"/>
                <w:lang w:val="en-US" w:eastAsia="en-GB"/>
              </w:rPr>
            </w:pPr>
          </w:p>
        </w:tc>
        <w:tc>
          <w:tcPr>
            <w:tcW w:w="5236" w:type="dxa"/>
          </w:tcPr>
          <w:p w14:paraId="586EAEC6" w14:textId="77777777" w:rsidR="008254DB" w:rsidRPr="008254DB" w:rsidRDefault="008254DB" w:rsidP="008254DB">
            <w:pPr>
              <w:rPr>
                <w:rFonts w:ascii="Poppins" w:eastAsiaTheme="minorEastAsia" w:hAnsi="Poppins" w:cs="Poppins"/>
                <w:bCs/>
                <w:color w:val="000000"/>
                <w:kern w:val="24"/>
                <w:sz w:val="20"/>
                <w:szCs w:val="20"/>
                <w:lang w:eastAsia="en-GB"/>
              </w:rPr>
            </w:pPr>
            <w:r w:rsidRPr="008254DB">
              <w:rPr>
                <w:rFonts w:ascii="Poppins" w:eastAsiaTheme="minorEastAsia" w:hAnsi="Poppins" w:cs="Poppins"/>
                <w:b/>
                <w:bCs/>
                <w:color w:val="000000"/>
                <w:kern w:val="24"/>
                <w:sz w:val="20"/>
                <w:szCs w:val="20"/>
                <w:lang w:val="en-US" w:eastAsia="en-GB"/>
              </w:rPr>
              <w:t>How does this support you in thinking about how you present feedback or guidance to ECTs?</w:t>
            </w:r>
          </w:p>
          <w:p w14:paraId="7AE7CFE7" w14:textId="77777777" w:rsidR="000B05A3" w:rsidRDefault="000B05A3" w:rsidP="008254DB">
            <w:pPr>
              <w:rPr>
                <w:rFonts w:ascii="Poppins" w:eastAsiaTheme="minorEastAsia" w:hAnsi="Poppins" w:cs="Poppins"/>
                <w:bCs/>
                <w:color w:val="000000"/>
                <w:kern w:val="24"/>
                <w:sz w:val="20"/>
                <w:szCs w:val="20"/>
                <w:lang w:val="en-US" w:eastAsia="en-GB"/>
              </w:rPr>
            </w:pPr>
          </w:p>
        </w:tc>
      </w:tr>
      <w:tr w:rsidR="003E56DC" w14:paraId="6DFB9F86" w14:textId="77777777" w:rsidTr="0074589A">
        <w:trPr>
          <w:trHeight w:val="1401"/>
        </w:trPr>
        <w:tc>
          <w:tcPr>
            <w:tcW w:w="10472" w:type="dxa"/>
            <w:gridSpan w:val="2"/>
          </w:tcPr>
          <w:p w14:paraId="14CFFCA0" w14:textId="77777777" w:rsidR="003E56DC" w:rsidRDefault="003E56DC" w:rsidP="003E56DC">
            <w:pPr>
              <w:rPr>
                <w:rFonts w:ascii="Poppins" w:eastAsiaTheme="minorEastAsia" w:hAnsi="Poppins" w:cs="Poppins"/>
                <w:color w:val="000000"/>
                <w:kern w:val="24"/>
                <w:sz w:val="20"/>
                <w:szCs w:val="20"/>
                <w:lang w:val="en-US" w:eastAsia="en-GB"/>
              </w:rPr>
            </w:pPr>
          </w:p>
          <w:p w14:paraId="27F27F19" w14:textId="1EB159D5" w:rsidR="003E56DC" w:rsidRPr="003E56DC" w:rsidRDefault="003E56DC" w:rsidP="003E56DC">
            <w:pPr>
              <w:rPr>
                <w:rFonts w:ascii="Poppins" w:eastAsiaTheme="minorEastAsia" w:hAnsi="Poppins" w:cs="Poppins"/>
                <w:color w:val="000000"/>
                <w:kern w:val="24"/>
                <w:sz w:val="20"/>
                <w:szCs w:val="20"/>
                <w:lang w:eastAsia="en-GB"/>
              </w:rPr>
            </w:pPr>
            <w:r w:rsidRPr="003E56DC">
              <w:rPr>
                <w:rFonts w:ascii="Poppins" w:eastAsiaTheme="minorEastAsia" w:hAnsi="Poppins" w:cs="Poppins"/>
                <w:color w:val="000000"/>
                <w:kern w:val="24"/>
                <w:sz w:val="20"/>
                <w:szCs w:val="20"/>
                <w:lang w:val="en-US" w:eastAsia="en-GB"/>
              </w:rPr>
              <w:t xml:space="preserve">Source Reference: @TeacherToolkit (2022). 9 Ways to Reduce Cognitive Load. [online] TeacherToolkit. Available at: </w:t>
            </w:r>
            <w:hyperlink r:id="rId15" w:history="1">
              <w:r w:rsidRPr="003E56DC">
                <w:rPr>
                  <w:rStyle w:val="Hyperlink"/>
                  <w:rFonts w:ascii="Poppins" w:eastAsiaTheme="minorEastAsia" w:hAnsi="Poppins" w:cs="Poppins"/>
                  <w:kern w:val="24"/>
                  <w:sz w:val="20"/>
                  <w:szCs w:val="20"/>
                  <w:lang w:val="en-US" w:eastAsia="en-GB"/>
                </w:rPr>
                <w:t>https://www.teachertoolkit.co.uk/2022/05/01/reduce-cognitive-load/</w:t>
              </w:r>
            </w:hyperlink>
            <w:r w:rsidRPr="003E56DC">
              <w:rPr>
                <w:rFonts w:ascii="Poppins" w:eastAsiaTheme="minorEastAsia" w:hAnsi="Poppins" w:cs="Poppins"/>
                <w:color w:val="000000"/>
                <w:kern w:val="24"/>
                <w:sz w:val="20"/>
                <w:szCs w:val="20"/>
                <w:lang w:val="en-US" w:eastAsia="en-GB"/>
              </w:rPr>
              <w:t xml:space="preserve">    </w:t>
            </w:r>
          </w:p>
          <w:p w14:paraId="6546F396" w14:textId="77777777" w:rsidR="003E56DC" w:rsidRPr="008254DB" w:rsidRDefault="003E56DC" w:rsidP="008254DB">
            <w:pPr>
              <w:rPr>
                <w:rFonts w:ascii="Poppins" w:eastAsiaTheme="minorEastAsia" w:hAnsi="Poppins" w:cs="Poppins"/>
                <w:b/>
                <w:bCs/>
                <w:color w:val="000000"/>
                <w:kern w:val="24"/>
                <w:sz w:val="20"/>
                <w:szCs w:val="20"/>
                <w:lang w:val="en-US" w:eastAsia="en-GB"/>
              </w:rPr>
            </w:pPr>
          </w:p>
        </w:tc>
      </w:tr>
    </w:tbl>
    <w:p w14:paraId="058B392F" w14:textId="57C77F3C" w:rsidR="002A5926" w:rsidRDefault="002A5926" w:rsidP="002A5926">
      <w:pPr>
        <w:rPr>
          <w:rFonts w:ascii="Poppins" w:eastAsiaTheme="minorEastAsia" w:hAnsi="Poppins" w:cs="Poppins"/>
          <w:bCs/>
          <w:color w:val="000000"/>
          <w:kern w:val="24"/>
          <w:sz w:val="20"/>
          <w:szCs w:val="20"/>
          <w:lang w:val="en-US" w:eastAsia="en-GB"/>
        </w:rPr>
      </w:pPr>
    </w:p>
    <w:p w14:paraId="63BC7372" w14:textId="2F1E97C4" w:rsidR="002A5926" w:rsidRPr="005C2E94" w:rsidRDefault="00D01B1F" w:rsidP="003E56DC">
      <w:pPr>
        <w:rPr>
          <w:rFonts w:ascii="Poppins" w:hAnsi="Poppins" w:cs="Poppins"/>
          <w:b/>
          <w:bCs/>
          <w:noProof/>
          <w:sz w:val="32"/>
          <w:szCs w:val="32"/>
        </w:rPr>
      </w:pPr>
      <w:r>
        <w:rPr>
          <w:rFonts w:ascii="Poppins" w:hAnsi="Poppins" w:cs="Poppins"/>
          <w:b/>
          <w:bCs/>
          <w:noProof/>
          <w:sz w:val="32"/>
          <w:szCs w:val="32"/>
        </w:rPr>
        <w:br w:type="page"/>
      </w:r>
      <w:r w:rsidR="002A5926" w:rsidRPr="005C2E94">
        <w:rPr>
          <w:rFonts w:ascii="Poppins" w:hAnsi="Poppins" w:cs="Poppins"/>
          <w:b/>
          <w:bCs/>
          <w:noProof/>
          <w:sz w:val="32"/>
          <w:szCs w:val="32"/>
        </w:rPr>
        <w:lastRenderedPageBreak/>
        <w:t xml:space="preserve">Part </w:t>
      </w:r>
      <w:r w:rsidR="002A5926">
        <w:rPr>
          <w:rFonts w:ascii="Poppins" w:hAnsi="Poppins" w:cs="Poppins"/>
          <w:b/>
          <w:bCs/>
          <w:noProof/>
          <w:sz w:val="32"/>
          <w:szCs w:val="32"/>
        </w:rPr>
        <w:t>3 – ECT action steps</w:t>
      </w:r>
    </w:p>
    <w:p w14:paraId="4FA5D6FF" w14:textId="1C5BBFEA" w:rsidR="002A5926" w:rsidRPr="005C2E94" w:rsidRDefault="00F053C0" w:rsidP="002A5926">
      <w:pPr>
        <w:rPr>
          <w:rFonts w:ascii="Poppins" w:eastAsiaTheme="minorEastAsia" w:hAnsi="Poppins" w:cs="Poppins"/>
          <w:b/>
          <w:color w:val="000000"/>
          <w:kern w:val="24"/>
          <w:sz w:val="24"/>
          <w:szCs w:val="24"/>
          <w:u w:val="single"/>
          <w:lang w:val="en-US" w:eastAsia="en-GB"/>
        </w:rPr>
      </w:pPr>
      <w:r>
        <w:rPr>
          <w:rFonts w:ascii="Poppins" w:eastAsiaTheme="minorEastAsia" w:hAnsi="Poppins" w:cs="Poppins"/>
          <w:b/>
          <w:color w:val="000000"/>
          <w:kern w:val="24"/>
          <w:sz w:val="24"/>
          <w:szCs w:val="24"/>
          <w:u w:val="single"/>
          <w:lang w:val="en-US" w:eastAsia="en-GB"/>
        </w:rPr>
        <w:t>Next steps for your ECT</w:t>
      </w:r>
    </w:p>
    <w:p w14:paraId="2835D4C6" w14:textId="18DDF427" w:rsidR="002A5926" w:rsidRDefault="002A5926" w:rsidP="002A5926">
      <w:pPr>
        <w:rPr>
          <w:rFonts w:ascii="Poppins" w:eastAsiaTheme="minorEastAsia" w:hAnsi="Poppins" w:cs="Poppins"/>
          <w:bCs/>
          <w:color w:val="000000"/>
          <w:kern w:val="24"/>
          <w:sz w:val="20"/>
          <w:szCs w:val="20"/>
          <w:lang w:val="en-US" w:eastAsia="en-GB"/>
        </w:rPr>
      </w:pPr>
      <w:r w:rsidRPr="005C2E94">
        <w:rPr>
          <w:rFonts w:ascii="Poppins" w:eastAsiaTheme="minorEastAsia" w:hAnsi="Poppins" w:cs="Poppins"/>
          <w:bCs/>
          <w:color w:val="000000"/>
          <w:kern w:val="24"/>
          <w:sz w:val="20"/>
          <w:szCs w:val="20"/>
          <w:lang w:val="en-US" w:eastAsia="en-GB"/>
        </w:rPr>
        <w:t>T</w:t>
      </w:r>
      <w:r w:rsidR="00F053C0">
        <w:rPr>
          <w:rFonts w:ascii="Poppins" w:eastAsiaTheme="minorEastAsia" w:hAnsi="Poppins" w:cs="Poppins"/>
          <w:bCs/>
          <w:color w:val="000000"/>
          <w:kern w:val="24"/>
          <w:sz w:val="20"/>
          <w:szCs w:val="20"/>
          <w:lang w:val="en-US" w:eastAsia="en-GB"/>
        </w:rPr>
        <w:t>he Year 2 Blocks</w:t>
      </w:r>
    </w:p>
    <w:p w14:paraId="77CA32F7" w14:textId="77777777" w:rsidR="00F053C0" w:rsidRPr="00F053C0" w:rsidRDefault="00F053C0" w:rsidP="00F053C0">
      <w:pPr>
        <w:spacing w:after="0" w:line="240" w:lineRule="auto"/>
        <w:rPr>
          <w:rFonts w:ascii="Times New Roman" w:eastAsia="Times New Roman" w:hAnsi="Times New Roman" w:cs="Times New Roman"/>
          <w:sz w:val="24"/>
          <w:szCs w:val="24"/>
          <w:lang w:eastAsia="en-GB"/>
        </w:rPr>
      </w:pPr>
      <w:r w:rsidRPr="00F053C0">
        <w:rPr>
          <w:rFonts w:ascii="Times New Roman" w:eastAsia="Times New Roman" w:hAnsi="Times New Roman" w:cs="Times New Roman"/>
          <w:sz w:val="24"/>
          <w:szCs w:val="24"/>
          <w:lang w:eastAsia="en-GB"/>
        </w:rPr>
        <w:t> </w:t>
      </w:r>
    </w:p>
    <w:tbl>
      <w:tblPr>
        <w:tblStyle w:val="TableGrid"/>
        <w:tblW w:w="0" w:type="dxa"/>
        <w:tblLook w:val="04A0" w:firstRow="1" w:lastRow="0" w:firstColumn="1" w:lastColumn="0" w:noHBand="0" w:noVBand="1"/>
      </w:tblPr>
      <w:tblGrid>
        <w:gridCol w:w="10456"/>
      </w:tblGrid>
      <w:tr w:rsidR="00F053C0" w:rsidRPr="00F053C0" w14:paraId="0ABE240E" w14:textId="77777777" w:rsidTr="00D86276">
        <w:trPr>
          <w:trHeight w:val="960"/>
        </w:trPr>
        <w:tc>
          <w:tcPr>
            <w:tcW w:w="11535" w:type="dxa"/>
            <w:hideMark/>
          </w:tcPr>
          <w:p w14:paraId="23122911" w14:textId="77777777" w:rsidR="00F053C0" w:rsidRPr="00F053C0" w:rsidRDefault="00F053C0" w:rsidP="00F053C0">
            <w:pPr>
              <w:spacing w:before="100" w:beforeAutospacing="1" w:after="100" w:afterAutospacing="1"/>
              <w:textAlignment w:val="baseline"/>
              <w:divId w:val="32116101"/>
              <w:rPr>
                <w:rFonts w:ascii="Poppins" w:eastAsia="Times New Roman" w:hAnsi="Poppins" w:cs="Poppins"/>
                <w:b/>
                <w:bCs/>
                <w:color w:val="000000"/>
                <w:sz w:val="24"/>
                <w:szCs w:val="24"/>
                <w:lang w:val="en-US" w:eastAsia="en-GB"/>
              </w:rPr>
            </w:pPr>
            <w:r w:rsidRPr="00F053C0">
              <w:rPr>
                <w:rFonts w:ascii="Poppins" w:eastAsia="Times New Roman" w:hAnsi="Poppins" w:cs="Poppins"/>
                <w:b/>
                <w:bCs/>
                <w:color w:val="000000"/>
                <w:sz w:val="24"/>
                <w:szCs w:val="24"/>
                <w:lang w:val="en-US" w:eastAsia="en-GB"/>
              </w:rPr>
              <w:t>Block 7: Embedding a positive climate for learning</w:t>
            </w:r>
            <w:r w:rsidRPr="00F053C0">
              <w:rPr>
                <w:rFonts w:ascii="Times New Roman" w:eastAsia="Times New Roman" w:hAnsi="Times New Roman" w:cs="Times New Roman"/>
                <w:b/>
                <w:bCs/>
                <w:color w:val="000000"/>
                <w:sz w:val="24"/>
                <w:szCs w:val="24"/>
                <w:lang w:val="en-US" w:eastAsia="en-GB"/>
              </w:rPr>
              <w:t>​</w:t>
            </w:r>
          </w:p>
        </w:tc>
      </w:tr>
      <w:tr w:rsidR="00F053C0" w:rsidRPr="00F053C0" w14:paraId="4F944FDE" w14:textId="77777777" w:rsidTr="00D86276">
        <w:trPr>
          <w:trHeight w:val="960"/>
        </w:trPr>
        <w:tc>
          <w:tcPr>
            <w:tcW w:w="11535" w:type="dxa"/>
            <w:hideMark/>
          </w:tcPr>
          <w:p w14:paraId="3B79ED60" w14:textId="77777777" w:rsidR="00F053C0" w:rsidRPr="00F053C0" w:rsidRDefault="00F053C0" w:rsidP="00F053C0">
            <w:pPr>
              <w:spacing w:before="100" w:beforeAutospacing="1" w:after="100" w:afterAutospacing="1"/>
              <w:textAlignment w:val="baseline"/>
              <w:rPr>
                <w:rFonts w:ascii="Poppins" w:eastAsia="Times New Roman" w:hAnsi="Poppins" w:cs="Poppins"/>
                <w:b/>
                <w:bCs/>
                <w:color w:val="000000"/>
                <w:sz w:val="24"/>
                <w:szCs w:val="24"/>
                <w:lang w:val="en-US" w:eastAsia="en-GB"/>
              </w:rPr>
            </w:pPr>
            <w:r w:rsidRPr="00F053C0">
              <w:rPr>
                <w:rFonts w:ascii="Poppins" w:eastAsia="Times New Roman" w:hAnsi="Poppins" w:cs="Poppins"/>
                <w:b/>
                <w:bCs/>
                <w:color w:val="000000"/>
                <w:sz w:val="24"/>
                <w:szCs w:val="24"/>
                <w:lang w:val="en-US" w:eastAsia="en-GB"/>
              </w:rPr>
              <w:t>Block 8: How pupils learn: making it stick</w:t>
            </w:r>
            <w:r w:rsidRPr="00F053C0">
              <w:rPr>
                <w:rFonts w:ascii="Times New Roman" w:eastAsia="Times New Roman" w:hAnsi="Times New Roman" w:cs="Times New Roman"/>
                <w:b/>
                <w:bCs/>
                <w:color w:val="000000"/>
                <w:sz w:val="24"/>
                <w:szCs w:val="24"/>
                <w:lang w:val="en-US" w:eastAsia="en-GB"/>
              </w:rPr>
              <w:t>​</w:t>
            </w:r>
          </w:p>
        </w:tc>
      </w:tr>
      <w:tr w:rsidR="00F053C0" w:rsidRPr="00F053C0" w14:paraId="41A8B116" w14:textId="77777777" w:rsidTr="00D86276">
        <w:trPr>
          <w:trHeight w:val="960"/>
        </w:trPr>
        <w:tc>
          <w:tcPr>
            <w:tcW w:w="11535" w:type="dxa"/>
            <w:hideMark/>
          </w:tcPr>
          <w:p w14:paraId="07C8E93E" w14:textId="77777777" w:rsidR="00F053C0" w:rsidRPr="00F053C0" w:rsidRDefault="00F053C0" w:rsidP="00F053C0">
            <w:pPr>
              <w:spacing w:before="100" w:beforeAutospacing="1" w:after="100" w:afterAutospacing="1"/>
              <w:textAlignment w:val="baseline"/>
              <w:rPr>
                <w:rFonts w:ascii="Poppins" w:eastAsia="Times New Roman" w:hAnsi="Poppins" w:cs="Poppins"/>
                <w:b/>
                <w:bCs/>
                <w:color w:val="000000"/>
                <w:sz w:val="24"/>
                <w:szCs w:val="24"/>
                <w:lang w:val="en-US" w:eastAsia="en-GB"/>
              </w:rPr>
            </w:pPr>
            <w:r w:rsidRPr="00F053C0">
              <w:rPr>
                <w:rFonts w:ascii="Poppins" w:eastAsia="Times New Roman" w:hAnsi="Poppins" w:cs="Poppins"/>
                <w:b/>
                <w:bCs/>
                <w:color w:val="000000"/>
                <w:sz w:val="24"/>
                <w:szCs w:val="24"/>
                <w:lang w:val="en-US" w:eastAsia="en-GB"/>
              </w:rPr>
              <w:t>Block 9: Enhancing classroom practice: grouping &amp; tailoring</w:t>
            </w:r>
            <w:r w:rsidRPr="00F053C0">
              <w:rPr>
                <w:rFonts w:ascii="Times New Roman" w:eastAsia="Times New Roman" w:hAnsi="Times New Roman" w:cs="Times New Roman"/>
                <w:b/>
                <w:bCs/>
                <w:color w:val="000000"/>
                <w:sz w:val="24"/>
                <w:szCs w:val="24"/>
                <w:lang w:val="en-US" w:eastAsia="en-GB"/>
              </w:rPr>
              <w:t>​</w:t>
            </w:r>
          </w:p>
        </w:tc>
      </w:tr>
      <w:tr w:rsidR="00F053C0" w:rsidRPr="00F053C0" w14:paraId="7C494B51" w14:textId="77777777" w:rsidTr="00D86276">
        <w:trPr>
          <w:trHeight w:val="960"/>
        </w:trPr>
        <w:tc>
          <w:tcPr>
            <w:tcW w:w="11535" w:type="dxa"/>
            <w:hideMark/>
          </w:tcPr>
          <w:p w14:paraId="7F9E705B" w14:textId="77777777" w:rsidR="00F053C0" w:rsidRPr="00F053C0" w:rsidRDefault="00F053C0" w:rsidP="00F053C0">
            <w:pPr>
              <w:spacing w:before="100" w:beforeAutospacing="1" w:after="100" w:afterAutospacing="1"/>
              <w:textAlignment w:val="baseline"/>
              <w:rPr>
                <w:rFonts w:ascii="Poppins" w:eastAsia="Times New Roman" w:hAnsi="Poppins" w:cs="Poppins"/>
                <w:b/>
                <w:bCs/>
                <w:color w:val="000000"/>
                <w:sz w:val="24"/>
                <w:szCs w:val="24"/>
                <w:lang w:val="en-US" w:eastAsia="en-GB"/>
              </w:rPr>
            </w:pPr>
            <w:r w:rsidRPr="00F053C0">
              <w:rPr>
                <w:rFonts w:ascii="Poppins" w:eastAsia="Times New Roman" w:hAnsi="Poppins" w:cs="Poppins"/>
                <w:b/>
                <w:bCs/>
                <w:color w:val="000000"/>
                <w:sz w:val="24"/>
                <w:szCs w:val="24"/>
                <w:lang w:val="en-US" w:eastAsia="en-GB"/>
              </w:rPr>
              <w:t>Block 10: Revisiting the importance of subject &amp; curriculum knowledge</w:t>
            </w:r>
            <w:r w:rsidRPr="00F053C0">
              <w:rPr>
                <w:rFonts w:ascii="Times New Roman" w:eastAsia="Times New Roman" w:hAnsi="Times New Roman" w:cs="Times New Roman"/>
                <w:b/>
                <w:bCs/>
                <w:color w:val="000000"/>
                <w:sz w:val="24"/>
                <w:szCs w:val="24"/>
                <w:lang w:val="en-US" w:eastAsia="en-GB"/>
              </w:rPr>
              <w:t>​</w:t>
            </w:r>
          </w:p>
        </w:tc>
      </w:tr>
      <w:tr w:rsidR="00F053C0" w:rsidRPr="00F053C0" w14:paraId="52B76B04" w14:textId="77777777" w:rsidTr="00D86276">
        <w:trPr>
          <w:trHeight w:val="960"/>
        </w:trPr>
        <w:tc>
          <w:tcPr>
            <w:tcW w:w="11535" w:type="dxa"/>
            <w:hideMark/>
          </w:tcPr>
          <w:p w14:paraId="22DB50CC" w14:textId="77777777" w:rsidR="00F053C0" w:rsidRPr="00F053C0" w:rsidRDefault="00F053C0" w:rsidP="00F053C0">
            <w:pPr>
              <w:spacing w:before="100" w:beforeAutospacing="1" w:after="100" w:afterAutospacing="1"/>
              <w:textAlignment w:val="baseline"/>
              <w:rPr>
                <w:rFonts w:ascii="Poppins" w:eastAsia="Times New Roman" w:hAnsi="Poppins" w:cs="Poppins"/>
                <w:b/>
                <w:bCs/>
                <w:color w:val="000000"/>
                <w:sz w:val="24"/>
                <w:szCs w:val="24"/>
                <w:lang w:val="en-US" w:eastAsia="en-GB"/>
              </w:rPr>
            </w:pPr>
            <w:r w:rsidRPr="00F053C0">
              <w:rPr>
                <w:rFonts w:ascii="Poppins" w:eastAsia="Times New Roman" w:hAnsi="Poppins" w:cs="Poppins"/>
                <w:b/>
                <w:bCs/>
                <w:color w:val="000000"/>
                <w:sz w:val="24"/>
                <w:szCs w:val="24"/>
                <w:lang w:val="en-US" w:eastAsia="en-GB"/>
              </w:rPr>
              <w:t>Block 11: Deepening assessment, feedback &amp; questioning</w:t>
            </w:r>
            <w:r w:rsidRPr="00F053C0">
              <w:rPr>
                <w:rFonts w:ascii="Times New Roman" w:eastAsia="Times New Roman" w:hAnsi="Times New Roman" w:cs="Times New Roman"/>
                <w:b/>
                <w:bCs/>
                <w:color w:val="000000"/>
                <w:sz w:val="24"/>
                <w:szCs w:val="24"/>
                <w:lang w:val="en-US" w:eastAsia="en-GB"/>
              </w:rPr>
              <w:t>​</w:t>
            </w:r>
          </w:p>
        </w:tc>
      </w:tr>
      <w:tr w:rsidR="00F053C0" w:rsidRPr="00F053C0" w14:paraId="1D8ACA61" w14:textId="77777777" w:rsidTr="00D86276">
        <w:trPr>
          <w:trHeight w:val="960"/>
        </w:trPr>
        <w:tc>
          <w:tcPr>
            <w:tcW w:w="11535" w:type="dxa"/>
            <w:hideMark/>
          </w:tcPr>
          <w:p w14:paraId="6191482D" w14:textId="77777777" w:rsidR="00F053C0" w:rsidRPr="00F053C0" w:rsidRDefault="00F053C0" w:rsidP="00F053C0">
            <w:pPr>
              <w:spacing w:before="100" w:beforeAutospacing="1" w:after="100" w:afterAutospacing="1"/>
              <w:textAlignment w:val="baseline"/>
              <w:rPr>
                <w:rFonts w:ascii="Poppins" w:eastAsia="Times New Roman" w:hAnsi="Poppins" w:cs="Poppins"/>
                <w:b/>
                <w:bCs/>
                <w:color w:val="000000"/>
                <w:sz w:val="24"/>
                <w:szCs w:val="24"/>
                <w:lang w:val="en-US" w:eastAsia="en-GB"/>
              </w:rPr>
            </w:pPr>
            <w:r w:rsidRPr="00F053C0">
              <w:rPr>
                <w:rFonts w:ascii="Poppins" w:eastAsia="Times New Roman" w:hAnsi="Poppins" w:cs="Poppins"/>
                <w:b/>
                <w:bCs/>
                <w:color w:val="000000"/>
                <w:sz w:val="24"/>
                <w:szCs w:val="24"/>
                <w:lang w:val="en-US" w:eastAsia="en-GB"/>
              </w:rPr>
              <w:t>Block 12: Continuing your professional development</w:t>
            </w:r>
            <w:r w:rsidRPr="00F053C0">
              <w:rPr>
                <w:rFonts w:ascii="Times New Roman" w:eastAsia="Times New Roman" w:hAnsi="Times New Roman" w:cs="Times New Roman"/>
                <w:b/>
                <w:bCs/>
                <w:color w:val="000000"/>
                <w:sz w:val="24"/>
                <w:szCs w:val="24"/>
                <w:lang w:val="en-US" w:eastAsia="en-GB"/>
              </w:rPr>
              <w:t>​</w:t>
            </w:r>
          </w:p>
        </w:tc>
      </w:tr>
    </w:tbl>
    <w:p w14:paraId="21AA5614" w14:textId="77777777" w:rsidR="00F053C0" w:rsidRDefault="00F053C0" w:rsidP="002A5926">
      <w:pPr>
        <w:rPr>
          <w:rFonts w:ascii="Poppins" w:eastAsiaTheme="minorEastAsia" w:hAnsi="Poppins" w:cs="Poppins"/>
          <w:bCs/>
          <w:color w:val="000000"/>
          <w:kern w:val="24"/>
          <w:sz w:val="20"/>
          <w:szCs w:val="20"/>
          <w:lang w:val="en-US"/>
        </w:rPr>
      </w:pPr>
    </w:p>
    <w:p w14:paraId="3B13616A" w14:textId="77777777" w:rsidR="005C5BDB" w:rsidRDefault="005C5BDB" w:rsidP="005C5BDB">
      <w:pPr>
        <w:rPr>
          <w:rFonts w:ascii="Poppins" w:eastAsiaTheme="minorEastAsia" w:hAnsi="Poppins" w:cs="Poppins"/>
          <w:bCs/>
          <w:color w:val="000000"/>
          <w:kern w:val="24"/>
          <w:sz w:val="20"/>
          <w:szCs w:val="20"/>
          <w:lang w:val="en-US" w:eastAsia="en-GB"/>
        </w:rPr>
      </w:pPr>
      <w:r>
        <w:rPr>
          <w:rFonts w:ascii="Poppins" w:eastAsiaTheme="minorEastAsia" w:hAnsi="Poppins" w:cs="Poppins"/>
          <w:bCs/>
          <w:color w:val="000000"/>
          <w:kern w:val="24"/>
          <w:sz w:val="20"/>
          <w:szCs w:val="20"/>
          <w:lang w:val="en-US" w:eastAsia="en-GB"/>
        </w:rPr>
        <w:t>Space for notes:</w:t>
      </w:r>
    </w:p>
    <w:p w14:paraId="67F4F2CC" w14:textId="77777777" w:rsidR="005C5BDB" w:rsidRPr="005C2E94" w:rsidRDefault="005C5BDB" w:rsidP="002A5926">
      <w:pPr>
        <w:rPr>
          <w:rFonts w:ascii="Poppins" w:eastAsiaTheme="minorEastAsia" w:hAnsi="Poppins" w:cs="Poppins"/>
          <w:bCs/>
          <w:color w:val="000000"/>
          <w:kern w:val="24"/>
          <w:sz w:val="20"/>
          <w:szCs w:val="20"/>
          <w:lang w:val="en-US"/>
        </w:rPr>
      </w:pPr>
    </w:p>
    <w:p w14:paraId="15F31938" w14:textId="77777777" w:rsidR="00F053C0" w:rsidRDefault="00F053C0" w:rsidP="007D2D6B">
      <w:pPr>
        <w:spacing w:after="0" w:line="240" w:lineRule="auto"/>
        <w:rPr>
          <w:rFonts w:ascii="Poppins" w:eastAsiaTheme="minorEastAsia" w:hAnsi="Poppins" w:cs="Poppins"/>
          <w:b/>
          <w:bCs/>
          <w:color w:val="000000"/>
          <w:kern w:val="24"/>
          <w:sz w:val="24"/>
          <w:szCs w:val="24"/>
          <w:u w:val="single"/>
          <w:lang w:val="en-US" w:eastAsia="en-GB"/>
        </w:rPr>
      </w:pPr>
    </w:p>
    <w:p w14:paraId="677BF0C7" w14:textId="77777777" w:rsidR="00F053C0" w:rsidRDefault="00F053C0" w:rsidP="007D2D6B">
      <w:pPr>
        <w:spacing w:after="0" w:line="240" w:lineRule="auto"/>
        <w:rPr>
          <w:rFonts w:ascii="Poppins" w:eastAsiaTheme="minorEastAsia" w:hAnsi="Poppins" w:cs="Poppins"/>
          <w:b/>
          <w:bCs/>
          <w:color w:val="000000"/>
          <w:kern w:val="24"/>
          <w:sz w:val="24"/>
          <w:szCs w:val="24"/>
          <w:u w:val="single"/>
          <w:lang w:val="en-US" w:eastAsia="en-GB"/>
        </w:rPr>
        <w:sectPr w:rsidR="00F053C0" w:rsidSect="000426D1">
          <w:footerReference w:type="default" r:id="rId16"/>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6D638688" w14:textId="77777777" w:rsidR="00042855" w:rsidRPr="005C2E94" w:rsidRDefault="00112946" w:rsidP="00042855">
      <w:pPr>
        <w:rPr>
          <w:rFonts w:ascii="Poppins" w:eastAsiaTheme="minorEastAsia" w:hAnsi="Poppins" w:cs="Poppins"/>
          <w:b/>
          <w:color w:val="000000"/>
          <w:kern w:val="24"/>
          <w:sz w:val="24"/>
          <w:szCs w:val="24"/>
          <w:u w:val="single"/>
          <w:lang w:val="en-US" w:eastAsia="en-GB"/>
        </w:rPr>
      </w:pPr>
      <w:r w:rsidRPr="00112946">
        <w:rPr>
          <w:rFonts w:ascii="Times New Roman" w:eastAsia="Times New Roman" w:hAnsi="Times New Roman" w:cs="Times New Roman"/>
          <w:sz w:val="24"/>
          <w:szCs w:val="24"/>
          <w:lang w:eastAsia="en-GB"/>
        </w:rPr>
        <w:lastRenderedPageBreak/>
        <w:t> </w:t>
      </w:r>
      <w:r w:rsidR="00042855">
        <w:rPr>
          <w:rFonts w:ascii="Poppins" w:eastAsiaTheme="minorEastAsia" w:hAnsi="Poppins" w:cs="Poppins"/>
          <w:b/>
          <w:color w:val="000000"/>
          <w:kern w:val="24"/>
          <w:sz w:val="24"/>
          <w:szCs w:val="24"/>
          <w:u w:val="single"/>
          <w:lang w:val="en-US" w:eastAsia="en-GB"/>
        </w:rPr>
        <w:t>Next steps for your ECT</w:t>
      </w:r>
    </w:p>
    <w:p w14:paraId="4B49A897" w14:textId="1E2D05F2" w:rsidR="00E91EFE" w:rsidRPr="00112946" w:rsidRDefault="00E91EFE" w:rsidP="00112946">
      <w:pPr>
        <w:spacing w:after="0" w:line="240" w:lineRule="auto"/>
        <w:rPr>
          <w:rFonts w:ascii="Times New Roman" w:eastAsia="Times New Roman" w:hAnsi="Times New Roman" w:cs="Times New Roman"/>
          <w:sz w:val="24"/>
          <w:szCs w:val="24"/>
          <w:lang w:eastAsia="en-GB"/>
        </w:rPr>
      </w:pPr>
    </w:p>
    <w:tbl>
      <w:tblPr>
        <w:tblStyle w:val="TableGrid"/>
        <w:tblW w:w="15320" w:type="dxa"/>
        <w:tblLook w:val="04A0" w:firstRow="1" w:lastRow="0" w:firstColumn="1" w:lastColumn="0" w:noHBand="0" w:noVBand="1"/>
      </w:tblPr>
      <w:tblGrid>
        <w:gridCol w:w="3178"/>
        <w:gridCol w:w="5722"/>
        <w:gridCol w:w="3958"/>
        <w:gridCol w:w="2462"/>
      </w:tblGrid>
      <w:tr w:rsidR="00E91EFE" w:rsidRPr="00112946" w14:paraId="5C665E77" w14:textId="77777777" w:rsidTr="00460470">
        <w:trPr>
          <w:trHeight w:val="637"/>
        </w:trPr>
        <w:tc>
          <w:tcPr>
            <w:tcW w:w="3178" w:type="dxa"/>
            <w:hideMark/>
          </w:tcPr>
          <w:p w14:paraId="63D5786D"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b/>
                <w:bCs/>
                <w:color w:val="000000"/>
                <w:sz w:val="20"/>
                <w:szCs w:val="20"/>
                <w:lang w:val="en-US" w:eastAsia="en-GB"/>
              </w:rPr>
            </w:pPr>
            <w:r w:rsidRPr="00112946">
              <w:rPr>
                <w:rFonts w:ascii="Poppins" w:eastAsia="Times New Roman" w:hAnsi="Poppins" w:cs="Poppins"/>
                <w:b/>
                <w:bCs/>
                <w:color w:val="000000"/>
                <w:sz w:val="20"/>
                <w:szCs w:val="20"/>
                <w:lang w:val="en-US" w:eastAsia="en-GB"/>
              </w:rPr>
              <w:t>Block</w:t>
            </w:r>
            <w:r w:rsidRPr="00112946">
              <w:rPr>
                <w:rFonts w:ascii="Times New Roman" w:eastAsia="Times New Roman" w:hAnsi="Times New Roman" w:cs="Times New Roman"/>
                <w:b/>
                <w:bCs/>
                <w:color w:val="000000"/>
                <w:sz w:val="20"/>
                <w:szCs w:val="20"/>
                <w:lang w:val="en-US" w:eastAsia="en-GB"/>
              </w:rPr>
              <w:t>​</w:t>
            </w:r>
          </w:p>
        </w:tc>
        <w:tc>
          <w:tcPr>
            <w:tcW w:w="5722" w:type="dxa"/>
            <w:hideMark/>
          </w:tcPr>
          <w:p w14:paraId="0F79EA0F"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b/>
                <w:bCs/>
                <w:color w:val="000000"/>
                <w:sz w:val="20"/>
                <w:szCs w:val="20"/>
                <w:lang w:val="en-US" w:eastAsia="en-GB"/>
              </w:rPr>
            </w:pPr>
            <w:r w:rsidRPr="00112946">
              <w:rPr>
                <w:rFonts w:ascii="Poppins" w:eastAsia="Times New Roman" w:hAnsi="Poppins" w:cs="Poppins"/>
                <w:b/>
                <w:bCs/>
                <w:color w:val="000000"/>
                <w:sz w:val="20"/>
                <w:szCs w:val="20"/>
                <w:lang w:val="en-US" w:eastAsia="en-GB"/>
              </w:rPr>
              <w:t>ECT Strength(s)</w:t>
            </w:r>
            <w:r w:rsidRPr="00112946">
              <w:rPr>
                <w:rFonts w:ascii="Times New Roman" w:eastAsia="Times New Roman" w:hAnsi="Times New Roman" w:cs="Times New Roman"/>
                <w:b/>
                <w:bCs/>
                <w:color w:val="000000"/>
                <w:sz w:val="20"/>
                <w:szCs w:val="20"/>
                <w:lang w:val="en-US" w:eastAsia="en-GB"/>
              </w:rPr>
              <w:t>​</w:t>
            </w:r>
          </w:p>
        </w:tc>
        <w:tc>
          <w:tcPr>
            <w:tcW w:w="3958" w:type="dxa"/>
            <w:hideMark/>
          </w:tcPr>
          <w:p w14:paraId="5314E99C"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b/>
                <w:bCs/>
                <w:color w:val="000000"/>
                <w:sz w:val="20"/>
                <w:szCs w:val="20"/>
                <w:lang w:val="en-US" w:eastAsia="en-GB"/>
              </w:rPr>
            </w:pPr>
            <w:r w:rsidRPr="00112946">
              <w:rPr>
                <w:rFonts w:ascii="Poppins" w:eastAsia="Times New Roman" w:hAnsi="Poppins" w:cs="Poppins"/>
                <w:b/>
                <w:bCs/>
                <w:color w:val="000000"/>
                <w:sz w:val="20"/>
                <w:szCs w:val="20"/>
                <w:lang w:val="en-US" w:eastAsia="en-GB"/>
              </w:rPr>
              <w:t>ECT Area of focus</w:t>
            </w:r>
            <w:r w:rsidRPr="00112946">
              <w:rPr>
                <w:rFonts w:ascii="Times New Roman" w:eastAsia="Times New Roman" w:hAnsi="Times New Roman" w:cs="Times New Roman"/>
                <w:b/>
                <w:bCs/>
                <w:color w:val="000000"/>
                <w:sz w:val="20"/>
                <w:szCs w:val="20"/>
                <w:lang w:val="en-US" w:eastAsia="en-GB"/>
              </w:rPr>
              <w:t>​</w:t>
            </w:r>
          </w:p>
        </w:tc>
        <w:tc>
          <w:tcPr>
            <w:tcW w:w="2462" w:type="dxa"/>
            <w:hideMark/>
          </w:tcPr>
          <w:p w14:paraId="6452ED4C"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b/>
                <w:bCs/>
                <w:color w:val="000000"/>
                <w:sz w:val="20"/>
                <w:szCs w:val="20"/>
                <w:lang w:val="en-US" w:eastAsia="en-GB"/>
              </w:rPr>
            </w:pPr>
            <w:r w:rsidRPr="00112946">
              <w:rPr>
                <w:rFonts w:ascii="Poppins" w:eastAsia="Times New Roman" w:hAnsi="Poppins" w:cs="Poppins"/>
                <w:b/>
                <w:bCs/>
                <w:color w:val="000000"/>
                <w:sz w:val="20"/>
                <w:szCs w:val="20"/>
                <w:lang w:val="en-US" w:eastAsia="en-GB"/>
              </w:rPr>
              <w:t>Priority for Development</w:t>
            </w:r>
            <w:r w:rsidRPr="00112946">
              <w:rPr>
                <w:rFonts w:ascii="Times New Roman" w:eastAsia="Times New Roman" w:hAnsi="Times New Roman" w:cs="Times New Roman"/>
                <w:b/>
                <w:bCs/>
                <w:color w:val="000000"/>
                <w:sz w:val="20"/>
                <w:szCs w:val="20"/>
                <w:lang w:val="en-US" w:eastAsia="en-GB"/>
              </w:rPr>
              <w:t>​</w:t>
            </w:r>
          </w:p>
        </w:tc>
      </w:tr>
      <w:tr w:rsidR="00E91EFE" w:rsidRPr="00112946" w14:paraId="477E6875" w14:textId="77777777" w:rsidTr="00460470">
        <w:trPr>
          <w:trHeight w:val="1387"/>
        </w:trPr>
        <w:tc>
          <w:tcPr>
            <w:tcW w:w="3178" w:type="dxa"/>
            <w:hideMark/>
          </w:tcPr>
          <w:p w14:paraId="5E42DD9C"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b/>
                <w:bCs/>
                <w:color w:val="000000"/>
                <w:sz w:val="20"/>
                <w:szCs w:val="20"/>
                <w:lang w:val="en-US" w:eastAsia="en-GB"/>
              </w:rPr>
            </w:pPr>
            <w:r w:rsidRPr="00112946">
              <w:rPr>
                <w:rFonts w:ascii="Poppins" w:eastAsia="Times New Roman" w:hAnsi="Poppins" w:cs="Poppins"/>
                <w:color w:val="000000"/>
                <w:sz w:val="20"/>
                <w:szCs w:val="20"/>
                <w:lang w:val="en-US" w:eastAsia="en-GB"/>
              </w:rPr>
              <w:t>Block 7: Embedding a positive climate for learning</w:t>
            </w:r>
            <w:r w:rsidRPr="00112946">
              <w:rPr>
                <w:rFonts w:ascii="Times New Roman" w:eastAsia="Times New Roman" w:hAnsi="Times New Roman" w:cs="Times New Roman"/>
                <w:b/>
                <w:bCs/>
                <w:color w:val="000000"/>
                <w:sz w:val="20"/>
                <w:szCs w:val="20"/>
                <w:lang w:val="en-US" w:eastAsia="en-GB"/>
              </w:rPr>
              <w:t>​</w:t>
            </w:r>
            <w:r>
              <w:rPr>
                <w:rFonts w:ascii="Times New Roman" w:eastAsia="Times New Roman" w:hAnsi="Times New Roman" w:cs="Times New Roman"/>
                <w:b/>
                <w:bCs/>
                <w:color w:val="000000"/>
                <w:sz w:val="20"/>
                <w:szCs w:val="20"/>
                <w:lang w:val="en-US" w:eastAsia="en-GB"/>
              </w:rPr>
              <w:t>.</w:t>
            </w:r>
          </w:p>
        </w:tc>
        <w:tc>
          <w:tcPr>
            <w:tcW w:w="5722" w:type="dxa"/>
            <w:hideMark/>
          </w:tcPr>
          <w:p w14:paraId="463C9678"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color w:val="000000"/>
                <w:sz w:val="20"/>
                <w:szCs w:val="20"/>
                <w:lang w:val="en-US" w:eastAsia="en-GB"/>
              </w:rPr>
            </w:pPr>
            <w:r w:rsidRPr="00112946">
              <w:rPr>
                <w:rFonts w:ascii="Times New Roman" w:eastAsia="Times New Roman" w:hAnsi="Times New Roman" w:cs="Times New Roman"/>
                <w:color w:val="000000"/>
                <w:sz w:val="20"/>
                <w:szCs w:val="20"/>
                <w:lang w:val="en-US" w:eastAsia="en-GB"/>
              </w:rPr>
              <w:t>​</w:t>
            </w:r>
          </w:p>
        </w:tc>
        <w:tc>
          <w:tcPr>
            <w:tcW w:w="3958" w:type="dxa"/>
            <w:hideMark/>
          </w:tcPr>
          <w:p w14:paraId="1D65498B"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color w:val="000000"/>
                <w:sz w:val="20"/>
                <w:szCs w:val="20"/>
                <w:lang w:val="en-US" w:eastAsia="en-GB"/>
              </w:rPr>
            </w:pPr>
            <w:r w:rsidRPr="00112946">
              <w:rPr>
                <w:rFonts w:ascii="Times New Roman" w:eastAsia="Times New Roman" w:hAnsi="Times New Roman" w:cs="Times New Roman"/>
                <w:color w:val="000000"/>
                <w:sz w:val="20"/>
                <w:szCs w:val="20"/>
                <w:lang w:val="en-US" w:eastAsia="en-GB"/>
              </w:rPr>
              <w:t>​</w:t>
            </w:r>
          </w:p>
        </w:tc>
        <w:tc>
          <w:tcPr>
            <w:tcW w:w="2462" w:type="dxa"/>
            <w:hideMark/>
          </w:tcPr>
          <w:p w14:paraId="51C32C11"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color w:val="000000"/>
                <w:sz w:val="20"/>
                <w:szCs w:val="20"/>
                <w:lang w:val="en-US" w:eastAsia="en-GB"/>
              </w:rPr>
            </w:pPr>
            <w:r w:rsidRPr="00112946">
              <w:rPr>
                <w:rFonts w:ascii="Times New Roman" w:eastAsia="Times New Roman" w:hAnsi="Times New Roman" w:cs="Times New Roman"/>
                <w:color w:val="000000"/>
                <w:sz w:val="20"/>
                <w:szCs w:val="20"/>
                <w:lang w:val="en-US" w:eastAsia="en-GB"/>
              </w:rPr>
              <w:t>​</w:t>
            </w:r>
          </w:p>
        </w:tc>
      </w:tr>
      <w:tr w:rsidR="00E91EFE" w:rsidRPr="00112946" w14:paraId="526A1CA9" w14:textId="77777777" w:rsidTr="00460470">
        <w:trPr>
          <w:trHeight w:val="1387"/>
        </w:trPr>
        <w:tc>
          <w:tcPr>
            <w:tcW w:w="3178" w:type="dxa"/>
            <w:hideMark/>
          </w:tcPr>
          <w:p w14:paraId="577A3A00"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b/>
                <w:bCs/>
                <w:color w:val="000000"/>
                <w:sz w:val="20"/>
                <w:szCs w:val="20"/>
                <w:lang w:val="en-US" w:eastAsia="en-GB"/>
              </w:rPr>
            </w:pPr>
            <w:r w:rsidRPr="00112946">
              <w:rPr>
                <w:rFonts w:ascii="Poppins" w:eastAsia="Times New Roman" w:hAnsi="Poppins" w:cs="Poppins"/>
                <w:color w:val="000000"/>
                <w:sz w:val="20"/>
                <w:szCs w:val="20"/>
                <w:lang w:val="en-US" w:eastAsia="en-GB"/>
              </w:rPr>
              <w:t>Block 8: How pupils learn: making it stick</w:t>
            </w:r>
            <w:r w:rsidRPr="00112946">
              <w:rPr>
                <w:rFonts w:ascii="Times New Roman" w:eastAsia="Times New Roman" w:hAnsi="Times New Roman" w:cs="Times New Roman"/>
                <w:b/>
                <w:bCs/>
                <w:color w:val="000000"/>
                <w:sz w:val="20"/>
                <w:szCs w:val="20"/>
                <w:lang w:val="en-US" w:eastAsia="en-GB"/>
              </w:rPr>
              <w:t>​</w:t>
            </w:r>
            <w:r>
              <w:rPr>
                <w:rFonts w:ascii="Times New Roman" w:eastAsia="Times New Roman" w:hAnsi="Times New Roman" w:cs="Times New Roman"/>
                <w:b/>
                <w:bCs/>
                <w:color w:val="000000"/>
                <w:sz w:val="20"/>
                <w:szCs w:val="20"/>
                <w:lang w:val="en-US" w:eastAsia="en-GB"/>
              </w:rPr>
              <w:t>.</w:t>
            </w:r>
          </w:p>
        </w:tc>
        <w:tc>
          <w:tcPr>
            <w:tcW w:w="5722" w:type="dxa"/>
            <w:hideMark/>
          </w:tcPr>
          <w:p w14:paraId="0710089E"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color w:val="000000"/>
                <w:sz w:val="20"/>
                <w:szCs w:val="20"/>
                <w:lang w:val="en-US" w:eastAsia="en-GB"/>
              </w:rPr>
            </w:pPr>
            <w:r w:rsidRPr="00112946">
              <w:rPr>
                <w:rFonts w:ascii="Times New Roman" w:eastAsia="Times New Roman" w:hAnsi="Times New Roman" w:cs="Times New Roman"/>
                <w:color w:val="000000"/>
                <w:sz w:val="20"/>
                <w:szCs w:val="20"/>
                <w:lang w:val="en-US" w:eastAsia="en-GB"/>
              </w:rPr>
              <w:t>​</w:t>
            </w:r>
          </w:p>
        </w:tc>
        <w:tc>
          <w:tcPr>
            <w:tcW w:w="3958" w:type="dxa"/>
            <w:hideMark/>
          </w:tcPr>
          <w:p w14:paraId="0D27371F"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color w:val="000000"/>
                <w:sz w:val="20"/>
                <w:szCs w:val="20"/>
                <w:lang w:val="en-US" w:eastAsia="en-GB"/>
              </w:rPr>
            </w:pPr>
            <w:r w:rsidRPr="00112946">
              <w:rPr>
                <w:rFonts w:ascii="Times New Roman" w:eastAsia="Times New Roman" w:hAnsi="Times New Roman" w:cs="Times New Roman"/>
                <w:color w:val="000000"/>
                <w:sz w:val="20"/>
                <w:szCs w:val="20"/>
                <w:lang w:val="en-US" w:eastAsia="en-GB"/>
              </w:rPr>
              <w:t>​</w:t>
            </w:r>
          </w:p>
        </w:tc>
        <w:tc>
          <w:tcPr>
            <w:tcW w:w="2462" w:type="dxa"/>
            <w:hideMark/>
          </w:tcPr>
          <w:p w14:paraId="347A49B3"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color w:val="000000"/>
                <w:sz w:val="20"/>
                <w:szCs w:val="20"/>
                <w:lang w:val="en-US" w:eastAsia="en-GB"/>
              </w:rPr>
            </w:pPr>
            <w:r w:rsidRPr="00112946">
              <w:rPr>
                <w:rFonts w:ascii="Times New Roman" w:eastAsia="Times New Roman" w:hAnsi="Times New Roman" w:cs="Times New Roman"/>
                <w:color w:val="000000"/>
                <w:sz w:val="20"/>
                <w:szCs w:val="20"/>
                <w:lang w:val="en-US" w:eastAsia="en-GB"/>
              </w:rPr>
              <w:t>​</w:t>
            </w:r>
          </w:p>
        </w:tc>
      </w:tr>
      <w:tr w:rsidR="00E91EFE" w:rsidRPr="00112946" w14:paraId="60233101" w14:textId="77777777" w:rsidTr="00460470">
        <w:trPr>
          <w:trHeight w:val="1387"/>
        </w:trPr>
        <w:tc>
          <w:tcPr>
            <w:tcW w:w="3178" w:type="dxa"/>
            <w:hideMark/>
          </w:tcPr>
          <w:p w14:paraId="4BDA67EB" w14:textId="3893CCDF" w:rsidR="00E91EFE" w:rsidRPr="00112946" w:rsidRDefault="00E91EFE" w:rsidP="00460470">
            <w:pPr>
              <w:spacing w:before="100" w:beforeAutospacing="1" w:after="100" w:afterAutospacing="1"/>
              <w:textAlignment w:val="baseline"/>
              <w:rPr>
                <w:rFonts w:ascii="Times New Roman" w:eastAsia="Times New Roman" w:hAnsi="Times New Roman" w:cs="Times New Roman"/>
                <w:b/>
                <w:bCs/>
                <w:color w:val="000000"/>
                <w:sz w:val="20"/>
                <w:szCs w:val="20"/>
                <w:lang w:val="en-US" w:eastAsia="en-GB"/>
              </w:rPr>
            </w:pPr>
            <w:r w:rsidRPr="00112946">
              <w:rPr>
                <w:rFonts w:ascii="Poppins" w:eastAsia="Times New Roman" w:hAnsi="Poppins" w:cs="Poppins"/>
                <w:color w:val="000000"/>
                <w:sz w:val="20"/>
                <w:szCs w:val="20"/>
                <w:lang w:val="en-US" w:eastAsia="en-GB"/>
              </w:rPr>
              <w:t>Block 9: Enhancing classroom practice: grouping &amp; tailoring</w:t>
            </w:r>
            <w:r w:rsidR="003E59BA">
              <w:rPr>
                <w:rFonts w:ascii="Poppins" w:eastAsia="Times New Roman" w:hAnsi="Poppins" w:cs="Poppins"/>
                <w:color w:val="000000"/>
                <w:sz w:val="20"/>
                <w:szCs w:val="20"/>
                <w:lang w:val="en-US" w:eastAsia="en-GB"/>
              </w:rPr>
              <w:t>.</w:t>
            </w:r>
            <w:r w:rsidRPr="00112946">
              <w:rPr>
                <w:rFonts w:ascii="Times New Roman" w:eastAsia="Times New Roman" w:hAnsi="Times New Roman" w:cs="Times New Roman"/>
                <w:b/>
                <w:bCs/>
                <w:color w:val="000000"/>
                <w:sz w:val="20"/>
                <w:szCs w:val="20"/>
                <w:lang w:val="en-US" w:eastAsia="en-GB"/>
              </w:rPr>
              <w:t>​</w:t>
            </w:r>
          </w:p>
        </w:tc>
        <w:tc>
          <w:tcPr>
            <w:tcW w:w="5722" w:type="dxa"/>
            <w:hideMark/>
          </w:tcPr>
          <w:p w14:paraId="14D18B20"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color w:val="000000"/>
                <w:sz w:val="20"/>
                <w:szCs w:val="20"/>
                <w:lang w:val="en-US" w:eastAsia="en-GB"/>
              </w:rPr>
            </w:pPr>
            <w:r w:rsidRPr="00112946">
              <w:rPr>
                <w:rFonts w:ascii="Times New Roman" w:eastAsia="Times New Roman" w:hAnsi="Times New Roman" w:cs="Times New Roman"/>
                <w:color w:val="000000"/>
                <w:sz w:val="20"/>
                <w:szCs w:val="20"/>
                <w:lang w:val="en-US" w:eastAsia="en-GB"/>
              </w:rPr>
              <w:t>​</w:t>
            </w:r>
          </w:p>
        </w:tc>
        <w:tc>
          <w:tcPr>
            <w:tcW w:w="3958" w:type="dxa"/>
            <w:hideMark/>
          </w:tcPr>
          <w:p w14:paraId="45D2FB8E"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color w:val="000000"/>
                <w:sz w:val="20"/>
                <w:szCs w:val="20"/>
                <w:lang w:val="en-US" w:eastAsia="en-GB"/>
              </w:rPr>
            </w:pPr>
            <w:r w:rsidRPr="00112946">
              <w:rPr>
                <w:rFonts w:ascii="Times New Roman" w:eastAsia="Times New Roman" w:hAnsi="Times New Roman" w:cs="Times New Roman"/>
                <w:color w:val="000000"/>
                <w:sz w:val="20"/>
                <w:szCs w:val="20"/>
                <w:lang w:val="en-US" w:eastAsia="en-GB"/>
              </w:rPr>
              <w:t>​</w:t>
            </w:r>
          </w:p>
        </w:tc>
        <w:tc>
          <w:tcPr>
            <w:tcW w:w="2462" w:type="dxa"/>
            <w:hideMark/>
          </w:tcPr>
          <w:p w14:paraId="4A094184"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color w:val="000000"/>
                <w:sz w:val="20"/>
                <w:szCs w:val="20"/>
                <w:lang w:val="en-US" w:eastAsia="en-GB"/>
              </w:rPr>
            </w:pPr>
            <w:r w:rsidRPr="00112946">
              <w:rPr>
                <w:rFonts w:ascii="Times New Roman" w:eastAsia="Times New Roman" w:hAnsi="Times New Roman" w:cs="Times New Roman"/>
                <w:color w:val="000000"/>
                <w:sz w:val="20"/>
                <w:szCs w:val="20"/>
                <w:lang w:val="en-US" w:eastAsia="en-GB"/>
              </w:rPr>
              <w:t>​</w:t>
            </w:r>
          </w:p>
        </w:tc>
      </w:tr>
      <w:tr w:rsidR="00E91EFE" w:rsidRPr="00112946" w14:paraId="6F941427" w14:textId="77777777" w:rsidTr="00460470">
        <w:trPr>
          <w:trHeight w:val="1387"/>
        </w:trPr>
        <w:tc>
          <w:tcPr>
            <w:tcW w:w="3178" w:type="dxa"/>
            <w:hideMark/>
          </w:tcPr>
          <w:p w14:paraId="411BDB37"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b/>
                <w:bCs/>
                <w:color w:val="000000"/>
                <w:sz w:val="20"/>
                <w:szCs w:val="20"/>
                <w:lang w:val="en-US" w:eastAsia="en-GB"/>
              </w:rPr>
            </w:pPr>
            <w:r w:rsidRPr="00112946">
              <w:rPr>
                <w:rFonts w:ascii="Poppins" w:eastAsia="Times New Roman" w:hAnsi="Poppins" w:cs="Poppins"/>
                <w:color w:val="000000"/>
                <w:sz w:val="20"/>
                <w:szCs w:val="20"/>
                <w:lang w:val="en-US" w:eastAsia="en-GB"/>
              </w:rPr>
              <w:t>Block 10: Revisiting the importance of subject &amp; curriculum knowledge</w:t>
            </w:r>
            <w:r>
              <w:rPr>
                <w:rFonts w:ascii="Poppins" w:eastAsia="Times New Roman" w:hAnsi="Poppins" w:cs="Poppins"/>
                <w:color w:val="000000"/>
                <w:sz w:val="20"/>
                <w:szCs w:val="20"/>
                <w:lang w:val="en-US" w:eastAsia="en-GB"/>
              </w:rPr>
              <w:t>.</w:t>
            </w:r>
            <w:r w:rsidRPr="00112946">
              <w:rPr>
                <w:rFonts w:ascii="Times New Roman" w:eastAsia="Times New Roman" w:hAnsi="Times New Roman" w:cs="Times New Roman"/>
                <w:b/>
                <w:bCs/>
                <w:color w:val="000000"/>
                <w:sz w:val="20"/>
                <w:szCs w:val="20"/>
                <w:lang w:val="en-US" w:eastAsia="en-GB"/>
              </w:rPr>
              <w:t>​</w:t>
            </w:r>
          </w:p>
        </w:tc>
        <w:tc>
          <w:tcPr>
            <w:tcW w:w="5722" w:type="dxa"/>
            <w:hideMark/>
          </w:tcPr>
          <w:p w14:paraId="64B59D60"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color w:val="000000"/>
                <w:sz w:val="20"/>
                <w:szCs w:val="20"/>
                <w:lang w:val="en-US" w:eastAsia="en-GB"/>
              </w:rPr>
            </w:pPr>
            <w:r w:rsidRPr="00112946">
              <w:rPr>
                <w:rFonts w:ascii="Times New Roman" w:eastAsia="Times New Roman" w:hAnsi="Times New Roman" w:cs="Times New Roman"/>
                <w:color w:val="000000"/>
                <w:sz w:val="20"/>
                <w:szCs w:val="20"/>
                <w:lang w:val="en-US" w:eastAsia="en-GB"/>
              </w:rPr>
              <w:t>​</w:t>
            </w:r>
          </w:p>
        </w:tc>
        <w:tc>
          <w:tcPr>
            <w:tcW w:w="3958" w:type="dxa"/>
            <w:hideMark/>
          </w:tcPr>
          <w:p w14:paraId="26636842"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color w:val="000000"/>
                <w:sz w:val="20"/>
                <w:szCs w:val="20"/>
                <w:lang w:val="en-US" w:eastAsia="en-GB"/>
              </w:rPr>
            </w:pPr>
            <w:r w:rsidRPr="00112946">
              <w:rPr>
                <w:rFonts w:ascii="Times New Roman" w:eastAsia="Times New Roman" w:hAnsi="Times New Roman" w:cs="Times New Roman"/>
                <w:color w:val="000000"/>
                <w:sz w:val="20"/>
                <w:szCs w:val="20"/>
                <w:lang w:val="en-US" w:eastAsia="en-GB"/>
              </w:rPr>
              <w:t>​</w:t>
            </w:r>
          </w:p>
        </w:tc>
        <w:tc>
          <w:tcPr>
            <w:tcW w:w="2462" w:type="dxa"/>
            <w:hideMark/>
          </w:tcPr>
          <w:p w14:paraId="4EA37388"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color w:val="000000"/>
                <w:sz w:val="20"/>
                <w:szCs w:val="20"/>
                <w:lang w:val="en-US" w:eastAsia="en-GB"/>
              </w:rPr>
            </w:pPr>
            <w:r w:rsidRPr="00112946">
              <w:rPr>
                <w:rFonts w:ascii="Times New Roman" w:eastAsia="Times New Roman" w:hAnsi="Times New Roman" w:cs="Times New Roman"/>
                <w:color w:val="000000"/>
                <w:sz w:val="20"/>
                <w:szCs w:val="20"/>
                <w:lang w:val="en-US" w:eastAsia="en-GB"/>
              </w:rPr>
              <w:t>​</w:t>
            </w:r>
          </w:p>
        </w:tc>
      </w:tr>
      <w:tr w:rsidR="00E91EFE" w:rsidRPr="00112946" w14:paraId="7B9F142B" w14:textId="77777777" w:rsidTr="00460470">
        <w:trPr>
          <w:trHeight w:val="1387"/>
        </w:trPr>
        <w:tc>
          <w:tcPr>
            <w:tcW w:w="3178" w:type="dxa"/>
            <w:hideMark/>
          </w:tcPr>
          <w:p w14:paraId="1ED5FDA7" w14:textId="5046FAE5" w:rsidR="00E91EFE" w:rsidRPr="00112946" w:rsidRDefault="00E91EFE" w:rsidP="00460470">
            <w:pPr>
              <w:spacing w:before="100" w:beforeAutospacing="1" w:after="100" w:afterAutospacing="1"/>
              <w:textAlignment w:val="baseline"/>
              <w:rPr>
                <w:rFonts w:ascii="Times New Roman" w:eastAsia="Times New Roman" w:hAnsi="Times New Roman" w:cs="Times New Roman"/>
                <w:b/>
                <w:bCs/>
                <w:color w:val="000000"/>
                <w:sz w:val="20"/>
                <w:szCs w:val="20"/>
                <w:lang w:val="en-US" w:eastAsia="en-GB"/>
              </w:rPr>
            </w:pPr>
            <w:r w:rsidRPr="00112946">
              <w:rPr>
                <w:rFonts w:ascii="Poppins" w:eastAsia="Times New Roman" w:hAnsi="Poppins" w:cs="Poppins"/>
                <w:color w:val="000000"/>
                <w:sz w:val="20"/>
                <w:szCs w:val="20"/>
                <w:lang w:val="en-US" w:eastAsia="en-GB"/>
              </w:rPr>
              <w:t>Block 11:</w:t>
            </w:r>
            <w:r w:rsidR="007F3B6F">
              <w:rPr>
                <w:rFonts w:ascii="Poppins" w:eastAsia="Times New Roman" w:hAnsi="Poppins" w:cs="Poppins"/>
                <w:color w:val="000000"/>
                <w:sz w:val="20"/>
                <w:szCs w:val="20"/>
                <w:lang w:val="en-US" w:eastAsia="en-GB"/>
              </w:rPr>
              <w:t xml:space="preserve"> </w:t>
            </w:r>
            <w:r w:rsidRPr="00112946">
              <w:rPr>
                <w:rFonts w:ascii="Poppins" w:eastAsia="Times New Roman" w:hAnsi="Poppins" w:cs="Poppins"/>
                <w:color w:val="000000"/>
                <w:sz w:val="20"/>
                <w:szCs w:val="20"/>
                <w:lang w:val="en-US" w:eastAsia="en-GB"/>
              </w:rPr>
              <w:t>Deepening</w:t>
            </w:r>
            <w:r w:rsidR="007F3B6F">
              <w:rPr>
                <w:rFonts w:ascii="Poppins" w:eastAsia="Times New Roman" w:hAnsi="Poppins" w:cs="Poppins"/>
                <w:color w:val="000000"/>
                <w:sz w:val="20"/>
                <w:szCs w:val="20"/>
                <w:lang w:val="en-US" w:eastAsia="en-GB"/>
              </w:rPr>
              <w:t xml:space="preserve"> </w:t>
            </w:r>
            <w:r w:rsidRPr="00112946">
              <w:rPr>
                <w:rFonts w:ascii="Poppins" w:eastAsia="Times New Roman" w:hAnsi="Poppins" w:cs="Poppins"/>
                <w:color w:val="000000"/>
                <w:sz w:val="20"/>
                <w:szCs w:val="20"/>
                <w:lang w:val="en-US" w:eastAsia="en-GB"/>
              </w:rPr>
              <w:t>assessment, feedback &amp; questioning</w:t>
            </w:r>
            <w:r w:rsidRPr="007F3B6F">
              <w:rPr>
                <w:rFonts w:ascii="Times New Roman" w:eastAsia="Times New Roman" w:hAnsi="Times New Roman" w:cs="Times New Roman"/>
                <w:color w:val="000000"/>
                <w:sz w:val="20"/>
                <w:szCs w:val="20"/>
                <w:lang w:val="en-US" w:eastAsia="en-GB"/>
              </w:rPr>
              <w:t>​</w:t>
            </w:r>
            <w:r w:rsidRPr="007F3B6F">
              <w:rPr>
                <w:rFonts w:ascii="Poppins" w:eastAsia="Times New Roman" w:hAnsi="Poppins" w:cs="Poppins"/>
                <w:color w:val="000000"/>
                <w:sz w:val="20"/>
                <w:szCs w:val="20"/>
                <w:lang w:val="en-US" w:eastAsia="en-GB"/>
              </w:rPr>
              <w:t>.</w:t>
            </w:r>
          </w:p>
        </w:tc>
        <w:tc>
          <w:tcPr>
            <w:tcW w:w="5722" w:type="dxa"/>
            <w:hideMark/>
          </w:tcPr>
          <w:p w14:paraId="1270AF49"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color w:val="000000"/>
                <w:sz w:val="20"/>
                <w:szCs w:val="20"/>
                <w:lang w:val="en-US" w:eastAsia="en-GB"/>
              </w:rPr>
            </w:pPr>
            <w:r w:rsidRPr="00112946">
              <w:rPr>
                <w:rFonts w:ascii="Times New Roman" w:eastAsia="Times New Roman" w:hAnsi="Times New Roman" w:cs="Times New Roman"/>
                <w:color w:val="000000"/>
                <w:sz w:val="20"/>
                <w:szCs w:val="20"/>
                <w:lang w:val="en-US" w:eastAsia="en-GB"/>
              </w:rPr>
              <w:t>​</w:t>
            </w:r>
          </w:p>
        </w:tc>
        <w:tc>
          <w:tcPr>
            <w:tcW w:w="3958" w:type="dxa"/>
            <w:hideMark/>
          </w:tcPr>
          <w:p w14:paraId="08013F2B"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color w:val="000000"/>
                <w:sz w:val="20"/>
                <w:szCs w:val="20"/>
                <w:lang w:val="en-US" w:eastAsia="en-GB"/>
              </w:rPr>
            </w:pPr>
            <w:r w:rsidRPr="00112946">
              <w:rPr>
                <w:rFonts w:ascii="Times New Roman" w:eastAsia="Times New Roman" w:hAnsi="Times New Roman" w:cs="Times New Roman"/>
                <w:color w:val="000000"/>
                <w:sz w:val="20"/>
                <w:szCs w:val="20"/>
                <w:lang w:val="en-US" w:eastAsia="en-GB"/>
              </w:rPr>
              <w:t>​</w:t>
            </w:r>
          </w:p>
        </w:tc>
        <w:tc>
          <w:tcPr>
            <w:tcW w:w="2462" w:type="dxa"/>
            <w:hideMark/>
          </w:tcPr>
          <w:p w14:paraId="32E0F837"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color w:val="000000"/>
                <w:sz w:val="20"/>
                <w:szCs w:val="20"/>
                <w:lang w:val="en-US" w:eastAsia="en-GB"/>
              </w:rPr>
            </w:pPr>
            <w:r w:rsidRPr="00112946">
              <w:rPr>
                <w:rFonts w:ascii="Times New Roman" w:eastAsia="Times New Roman" w:hAnsi="Times New Roman" w:cs="Times New Roman"/>
                <w:color w:val="000000"/>
                <w:sz w:val="20"/>
                <w:szCs w:val="20"/>
                <w:lang w:val="en-US" w:eastAsia="en-GB"/>
              </w:rPr>
              <w:t>​</w:t>
            </w:r>
          </w:p>
        </w:tc>
      </w:tr>
      <w:tr w:rsidR="00E91EFE" w:rsidRPr="00112946" w14:paraId="317B5225" w14:textId="77777777" w:rsidTr="00042855">
        <w:trPr>
          <w:trHeight w:val="1266"/>
        </w:trPr>
        <w:tc>
          <w:tcPr>
            <w:tcW w:w="3178" w:type="dxa"/>
            <w:hideMark/>
          </w:tcPr>
          <w:p w14:paraId="20D5ACAF" w14:textId="7379A410" w:rsidR="00E91EFE" w:rsidRPr="00112946" w:rsidRDefault="00E91EFE" w:rsidP="00460470">
            <w:pPr>
              <w:spacing w:before="100" w:beforeAutospacing="1" w:after="100" w:afterAutospacing="1"/>
              <w:textAlignment w:val="baseline"/>
              <w:rPr>
                <w:rFonts w:ascii="Times New Roman" w:eastAsia="Times New Roman" w:hAnsi="Times New Roman" w:cs="Times New Roman"/>
                <w:b/>
                <w:bCs/>
                <w:color w:val="000000"/>
                <w:sz w:val="20"/>
                <w:szCs w:val="20"/>
                <w:lang w:val="en-US" w:eastAsia="en-GB"/>
              </w:rPr>
            </w:pPr>
            <w:r w:rsidRPr="00112946">
              <w:rPr>
                <w:rFonts w:ascii="Poppins" w:eastAsia="Times New Roman" w:hAnsi="Poppins" w:cs="Poppins"/>
                <w:color w:val="000000"/>
                <w:sz w:val="20"/>
                <w:szCs w:val="20"/>
                <w:lang w:val="en-US" w:eastAsia="en-GB"/>
              </w:rPr>
              <w:t>Block 12: Continuing your</w:t>
            </w:r>
            <w:r w:rsidR="007F3B6F">
              <w:rPr>
                <w:rFonts w:ascii="Poppins" w:eastAsia="Times New Roman" w:hAnsi="Poppins" w:cs="Poppins"/>
                <w:color w:val="000000"/>
                <w:sz w:val="20"/>
                <w:szCs w:val="20"/>
                <w:lang w:val="en-US" w:eastAsia="en-GB"/>
              </w:rPr>
              <w:t xml:space="preserve"> </w:t>
            </w:r>
            <w:r w:rsidRPr="00112946">
              <w:rPr>
                <w:rFonts w:ascii="Poppins" w:eastAsia="Times New Roman" w:hAnsi="Poppins" w:cs="Poppins"/>
                <w:color w:val="000000"/>
                <w:sz w:val="20"/>
                <w:szCs w:val="20"/>
                <w:lang w:val="en-US" w:eastAsia="en-GB"/>
              </w:rPr>
              <w:t>professional development</w:t>
            </w:r>
            <w:r>
              <w:rPr>
                <w:rFonts w:ascii="Poppins" w:eastAsia="Times New Roman" w:hAnsi="Poppins" w:cs="Poppins"/>
                <w:color w:val="000000"/>
                <w:sz w:val="20"/>
                <w:szCs w:val="20"/>
                <w:lang w:val="en-US" w:eastAsia="en-GB"/>
              </w:rPr>
              <w:t>.</w:t>
            </w:r>
            <w:r w:rsidRPr="00112946">
              <w:rPr>
                <w:rFonts w:ascii="Times New Roman" w:eastAsia="Times New Roman" w:hAnsi="Times New Roman" w:cs="Times New Roman"/>
                <w:b/>
                <w:bCs/>
                <w:color w:val="000000"/>
                <w:sz w:val="20"/>
                <w:szCs w:val="20"/>
                <w:lang w:val="en-US" w:eastAsia="en-GB"/>
              </w:rPr>
              <w:t>​</w:t>
            </w:r>
          </w:p>
        </w:tc>
        <w:tc>
          <w:tcPr>
            <w:tcW w:w="5722" w:type="dxa"/>
            <w:hideMark/>
          </w:tcPr>
          <w:p w14:paraId="404E812D"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color w:val="000000"/>
                <w:sz w:val="20"/>
                <w:szCs w:val="20"/>
                <w:lang w:val="en-US" w:eastAsia="en-GB"/>
              </w:rPr>
            </w:pPr>
            <w:r w:rsidRPr="00112946">
              <w:rPr>
                <w:rFonts w:ascii="Times New Roman" w:eastAsia="Times New Roman" w:hAnsi="Times New Roman" w:cs="Times New Roman"/>
                <w:color w:val="000000"/>
                <w:sz w:val="20"/>
                <w:szCs w:val="20"/>
                <w:lang w:val="en-US" w:eastAsia="en-GB"/>
              </w:rPr>
              <w:t>​</w:t>
            </w:r>
          </w:p>
        </w:tc>
        <w:tc>
          <w:tcPr>
            <w:tcW w:w="3958" w:type="dxa"/>
            <w:hideMark/>
          </w:tcPr>
          <w:p w14:paraId="1EBE7FC1"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color w:val="000000"/>
                <w:sz w:val="20"/>
                <w:szCs w:val="20"/>
                <w:lang w:val="en-US" w:eastAsia="en-GB"/>
              </w:rPr>
            </w:pPr>
            <w:r w:rsidRPr="00112946">
              <w:rPr>
                <w:rFonts w:ascii="Times New Roman" w:eastAsia="Times New Roman" w:hAnsi="Times New Roman" w:cs="Times New Roman"/>
                <w:color w:val="000000"/>
                <w:sz w:val="20"/>
                <w:szCs w:val="20"/>
                <w:lang w:val="en-US" w:eastAsia="en-GB"/>
              </w:rPr>
              <w:t>​</w:t>
            </w:r>
          </w:p>
        </w:tc>
        <w:tc>
          <w:tcPr>
            <w:tcW w:w="2462" w:type="dxa"/>
            <w:hideMark/>
          </w:tcPr>
          <w:p w14:paraId="0D37D1E1" w14:textId="77777777" w:rsidR="00E91EFE" w:rsidRPr="00112946" w:rsidRDefault="00E91EFE" w:rsidP="00460470">
            <w:pPr>
              <w:spacing w:before="100" w:beforeAutospacing="1" w:after="100" w:afterAutospacing="1"/>
              <w:textAlignment w:val="baseline"/>
              <w:rPr>
                <w:rFonts w:ascii="Times New Roman" w:eastAsia="Times New Roman" w:hAnsi="Times New Roman" w:cs="Times New Roman"/>
                <w:color w:val="000000"/>
                <w:sz w:val="20"/>
                <w:szCs w:val="20"/>
                <w:lang w:val="en-US" w:eastAsia="en-GB"/>
              </w:rPr>
            </w:pPr>
            <w:r w:rsidRPr="00112946">
              <w:rPr>
                <w:rFonts w:ascii="Times New Roman" w:eastAsia="Times New Roman" w:hAnsi="Times New Roman" w:cs="Times New Roman"/>
                <w:color w:val="000000"/>
                <w:sz w:val="20"/>
                <w:szCs w:val="20"/>
                <w:lang w:val="en-US" w:eastAsia="en-GB"/>
              </w:rPr>
              <w:t>​</w:t>
            </w:r>
          </w:p>
        </w:tc>
      </w:tr>
    </w:tbl>
    <w:p w14:paraId="0067665D" w14:textId="1B8B5507" w:rsidR="00112946" w:rsidRPr="00112946" w:rsidRDefault="00112946" w:rsidP="00112946">
      <w:pPr>
        <w:spacing w:after="0" w:line="240" w:lineRule="auto"/>
        <w:rPr>
          <w:rFonts w:ascii="Times New Roman" w:eastAsia="Times New Roman" w:hAnsi="Times New Roman" w:cs="Times New Roman"/>
          <w:sz w:val="24"/>
          <w:szCs w:val="24"/>
          <w:lang w:eastAsia="en-GB"/>
        </w:rPr>
      </w:pPr>
    </w:p>
    <w:p w14:paraId="3F8EE9EA" w14:textId="2B25BF0E" w:rsidR="00E91EFE" w:rsidRPr="005C2E94" w:rsidRDefault="00E91EFE" w:rsidP="00E91EFE">
      <w:pPr>
        <w:rPr>
          <w:rFonts w:ascii="Poppins" w:eastAsiaTheme="minorEastAsia" w:hAnsi="Poppins" w:cs="Poppins"/>
          <w:b/>
          <w:color w:val="000000"/>
          <w:kern w:val="24"/>
          <w:sz w:val="24"/>
          <w:szCs w:val="24"/>
          <w:u w:val="single"/>
          <w:lang w:val="en-US" w:eastAsia="en-GB"/>
        </w:rPr>
      </w:pPr>
      <w:r>
        <w:rPr>
          <w:rFonts w:ascii="Poppins" w:eastAsiaTheme="minorEastAsia" w:hAnsi="Poppins" w:cs="Poppins"/>
          <w:b/>
          <w:color w:val="000000"/>
          <w:kern w:val="24"/>
          <w:sz w:val="24"/>
          <w:szCs w:val="24"/>
          <w:u w:val="single"/>
          <w:lang w:val="en-US" w:eastAsia="en-GB"/>
        </w:rPr>
        <w:t>Structuring feedback</w:t>
      </w:r>
    </w:p>
    <w:p w14:paraId="595017FF" w14:textId="3AEC5A73" w:rsidR="00F053C0" w:rsidRDefault="008A1188" w:rsidP="00042855">
      <w:pPr>
        <w:spacing w:after="0" w:line="240" w:lineRule="auto"/>
        <w:jc w:val="center"/>
        <w:rPr>
          <w:rFonts w:ascii="Poppins" w:eastAsiaTheme="minorEastAsia" w:hAnsi="Poppins" w:cs="Poppins"/>
          <w:b/>
          <w:bCs/>
          <w:color w:val="000000"/>
          <w:kern w:val="24"/>
          <w:sz w:val="24"/>
          <w:szCs w:val="24"/>
          <w:u w:val="single"/>
          <w:lang w:val="en-US" w:eastAsia="en-GB"/>
        </w:rPr>
      </w:pPr>
      <w:r>
        <w:rPr>
          <w:noProof/>
        </w:rPr>
        <w:drawing>
          <wp:inline distT="0" distB="0" distL="0" distR="0" wp14:anchorId="453DB448" wp14:editId="6F7D7487">
            <wp:extent cx="5699760" cy="952500"/>
            <wp:effectExtent l="0" t="0" r="0" b="0"/>
            <wp:docPr id="17464020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40204" name="Picture 1" descr="A screenshot of a computer&#10;&#10;Description automatically generated"/>
                    <pic:cNvPicPr/>
                  </pic:nvPicPr>
                  <pic:blipFill rotWithShape="1">
                    <a:blip r:embed="rId17"/>
                    <a:srcRect l="68191" t="30201" r="11807" b="57915"/>
                    <a:stretch/>
                  </pic:blipFill>
                  <pic:spPr bwMode="auto">
                    <a:xfrm>
                      <a:off x="0" y="0"/>
                      <a:ext cx="5699760" cy="952500"/>
                    </a:xfrm>
                    <a:prstGeom prst="rect">
                      <a:avLst/>
                    </a:prstGeom>
                    <a:ln>
                      <a:noFill/>
                    </a:ln>
                    <a:extLst>
                      <a:ext uri="{53640926-AAD7-44D8-BBD7-CCE9431645EC}">
                        <a14:shadowObscured xmlns:a14="http://schemas.microsoft.com/office/drawing/2010/main"/>
                      </a:ext>
                    </a:extLst>
                  </pic:spPr>
                </pic:pic>
              </a:graphicData>
            </a:graphic>
          </wp:inline>
        </w:drawing>
      </w:r>
    </w:p>
    <w:p w14:paraId="40A85729" w14:textId="77777777" w:rsidR="002402BF" w:rsidRPr="002402BF" w:rsidRDefault="002402BF" w:rsidP="002402BF">
      <w:pPr>
        <w:spacing w:after="0" w:line="240" w:lineRule="auto"/>
        <w:rPr>
          <w:rFonts w:ascii="Times New Roman" w:eastAsia="Times New Roman" w:hAnsi="Times New Roman" w:cs="Times New Roman"/>
          <w:sz w:val="24"/>
          <w:szCs w:val="24"/>
          <w:lang w:eastAsia="en-GB"/>
        </w:rPr>
      </w:pPr>
      <w:r w:rsidRPr="002402BF">
        <w:rPr>
          <w:rFonts w:ascii="Times New Roman" w:eastAsia="Times New Roman" w:hAnsi="Times New Roman" w:cs="Times New Roman"/>
          <w:sz w:val="24"/>
          <w:szCs w:val="24"/>
          <w:lang w:eastAsia="en-GB"/>
        </w:rPr>
        <w:t> </w:t>
      </w:r>
    </w:p>
    <w:tbl>
      <w:tblPr>
        <w:tblW w:w="1538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127"/>
        <w:gridCol w:w="5127"/>
        <w:gridCol w:w="5128"/>
      </w:tblGrid>
      <w:tr w:rsidR="002402BF" w:rsidRPr="002402BF" w14:paraId="4CB4DD23" w14:textId="77777777" w:rsidTr="00042855">
        <w:trPr>
          <w:trHeight w:val="3543"/>
        </w:trPr>
        <w:tc>
          <w:tcPr>
            <w:tcW w:w="5127" w:type="dxa"/>
            <w:tcBorders>
              <w:top w:val="single" w:sz="6" w:space="0" w:color="D3D379"/>
              <w:left w:val="single" w:sz="6" w:space="0" w:color="D3D379"/>
              <w:bottom w:val="single" w:sz="6" w:space="0" w:color="D3D379"/>
              <w:right w:val="single" w:sz="6" w:space="0" w:color="D3D379"/>
            </w:tcBorders>
            <w:shd w:val="clear" w:color="auto" w:fill="F7F7EC"/>
            <w:hideMark/>
          </w:tcPr>
          <w:p w14:paraId="152496F7" w14:textId="77777777" w:rsidR="002402BF" w:rsidRPr="002402BF" w:rsidRDefault="002402BF" w:rsidP="002402BF">
            <w:pPr>
              <w:spacing w:before="100" w:beforeAutospacing="1" w:after="100" w:afterAutospacing="1" w:line="240" w:lineRule="auto"/>
              <w:textAlignment w:val="baseline"/>
              <w:rPr>
                <w:rFonts w:ascii="Poppins" w:eastAsia="Times New Roman" w:hAnsi="Poppins" w:cs="Poppins"/>
                <w:b/>
                <w:bCs/>
                <w:color w:val="000000"/>
                <w:sz w:val="18"/>
                <w:szCs w:val="18"/>
                <w:lang w:val="en-US" w:eastAsia="en-GB"/>
              </w:rPr>
            </w:pPr>
            <w:r w:rsidRPr="002402BF">
              <w:rPr>
                <w:rFonts w:ascii="Poppins" w:eastAsia="Times New Roman" w:hAnsi="Poppins" w:cs="Poppins"/>
                <w:b/>
                <w:bCs/>
                <w:color w:val="000000"/>
                <w:sz w:val="18"/>
                <w:szCs w:val="18"/>
                <w:lang w:val="en-US" w:eastAsia="en-GB"/>
              </w:rPr>
              <w:t>Precise Praise</w:t>
            </w:r>
            <w:r w:rsidRPr="002402BF">
              <w:rPr>
                <w:rFonts w:ascii="Times New Roman" w:eastAsia="Times New Roman" w:hAnsi="Times New Roman" w:cs="Times New Roman"/>
                <w:b/>
                <w:bCs/>
                <w:color w:val="000000"/>
                <w:sz w:val="18"/>
                <w:szCs w:val="18"/>
                <w:lang w:val="en-US" w:eastAsia="en-GB"/>
              </w:rPr>
              <w:t>​</w:t>
            </w:r>
          </w:p>
          <w:p w14:paraId="37C037C1" w14:textId="77777777" w:rsidR="002402BF" w:rsidRPr="002402BF" w:rsidRDefault="002402BF" w:rsidP="002402BF">
            <w:pPr>
              <w:spacing w:before="100" w:beforeAutospacing="1" w:after="100" w:afterAutospacing="1" w:line="240" w:lineRule="auto"/>
              <w:textAlignment w:val="baseline"/>
              <w:rPr>
                <w:rFonts w:ascii="Poppins" w:eastAsia="Times New Roman" w:hAnsi="Poppins" w:cs="Poppins"/>
                <w:b/>
                <w:bCs/>
                <w:color w:val="000000"/>
                <w:sz w:val="18"/>
                <w:szCs w:val="18"/>
                <w:lang w:val="en-US" w:eastAsia="en-GB"/>
              </w:rPr>
            </w:pPr>
            <w:r w:rsidRPr="002402BF">
              <w:rPr>
                <w:rFonts w:ascii="Poppins" w:eastAsia="Times New Roman" w:hAnsi="Poppins" w:cs="Poppins"/>
                <w:color w:val="000000"/>
                <w:sz w:val="18"/>
                <w:szCs w:val="18"/>
                <w:lang w:val="en-US" w:eastAsia="en-GB"/>
              </w:rPr>
              <w:t>What areas of the ECPDP, with specific examples, could you praise?</w:t>
            </w:r>
            <w:r w:rsidRPr="002402BF">
              <w:rPr>
                <w:rFonts w:ascii="Times New Roman" w:eastAsia="Times New Roman" w:hAnsi="Times New Roman" w:cs="Times New Roman"/>
                <w:b/>
                <w:bCs/>
                <w:color w:val="000000"/>
                <w:sz w:val="18"/>
                <w:szCs w:val="18"/>
                <w:lang w:val="en-US" w:eastAsia="en-GB"/>
              </w:rPr>
              <w:t>​</w:t>
            </w:r>
          </w:p>
        </w:tc>
        <w:tc>
          <w:tcPr>
            <w:tcW w:w="5127" w:type="dxa"/>
            <w:tcBorders>
              <w:top w:val="single" w:sz="6" w:space="0" w:color="D3D379"/>
              <w:left w:val="single" w:sz="6" w:space="0" w:color="D3D379"/>
              <w:bottom w:val="single" w:sz="6" w:space="0" w:color="D3D379"/>
              <w:right w:val="single" w:sz="6" w:space="0" w:color="D3D379"/>
            </w:tcBorders>
            <w:shd w:val="clear" w:color="auto" w:fill="F7F7EC"/>
            <w:hideMark/>
          </w:tcPr>
          <w:p w14:paraId="6427BF87" w14:textId="77777777" w:rsidR="002402BF" w:rsidRPr="002402BF" w:rsidRDefault="002402BF" w:rsidP="002402BF">
            <w:pPr>
              <w:spacing w:before="100" w:beforeAutospacing="1" w:after="100" w:afterAutospacing="1" w:line="240" w:lineRule="auto"/>
              <w:textAlignment w:val="baseline"/>
              <w:rPr>
                <w:rFonts w:ascii="Poppins" w:eastAsia="Times New Roman" w:hAnsi="Poppins" w:cs="Poppins"/>
                <w:b/>
                <w:bCs/>
                <w:color w:val="000000"/>
                <w:sz w:val="18"/>
                <w:szCs w:val="18"/>
                <w:lang w:val="en-US" w:eastAsia="en-GB"/>
              </w:rPr>
            </w:pPr>
            <w:r w:rsidRPr="002402BF">
              <w:rPr>
                <w:rFonts w:ascii="Poppins" w:eastAsia="Times New Roman" w:hAnsi="Poppins" w:cs="Poppins"/>
                <w:b/>
                <w:bCs/>
                <w:color w:val="000000"/>
                <w:sz w:val="18"/>
                <w:szCs w:val="18"/>
                <w:lang w:val="en-US" w:eastAsia="en-GB"/>
              </w:rPr>
              <w:t>Probe</w:t>
            </w:r>
            <w:r w:rsidRPr="002402BF">
              <w:rPr>
                <w:rFonts w:ascii="Times New Roman" w:eastAsia="Times New Roman" w:hAnsi="Times New Roman" w:cs="Times New Roman"/>
                <w:b/>
                <w:bCs/>
                <w:color w:val="000000"/>
                <w:sz w:val="18"/>
                <w:szCs w:val="18"/>
                <w:lang w:val="en-US" w:eastAsia="en-GB"/>
              </w:rPr>
              <w:t>​</w:t>
            </w:r>
          </w:p>
          <w:p w14:paraId="63EB84C5" w14:textId="77777777" w:rsidR="002402BF" w:rsidRPr="002402BF" w:rsidRDefault="002402BF" w:rsidP="002402BF">
            <w:pPr>
              <w:spacing w:before="100" w:beforeAutospacing="1" w:after="100" w:afterAutospacing="1" w:line="240" w:lineRule="auto"/>
              <w:textAlignment w:val="baseline"/>
              <w:rPr>
                <w:rFonts w:ascii="Poppins" w:eastAsia="Times New Roman" w:hAnsi="Poppins" w:cs="Poppins"/>
                <w:b/>
                <w:bCs/>
                <w:color w:val="000000"/>
                <w:sz w:val="18"/>
                <w:szCs w:val="18"/>
                <w:lang w:val="en-US" w:eastAsia="en-GB"/>
              </w:rPr>
            </w:pPr>
            <w:r w:rsidRPr="002402BF">
              <w:rPr>
                <w:rFonts w:ascii="Poppins" w:eastAsia="Times New Roman" w:hAnsi="Poppins" w:cs="Poppins"/>
                <w:color w:val="000000"/>
                <w:sz w:val="18"/>
                <w:szCs w:val="18"/>
                <w:lang w:val="en-US" w:eastAsia="en-GB"/>
              </w:rPr>
              <w:t>What questions will you ask around specific areas of the ECPDP?</w:t>
            </w:r>
            <w:r w:rsidRPr="002402BF">
              <w:rPr>
                <w:rFonts w:ascii="Times New Roman" w:eastAsia="Times New Roman" w:hAnsi="Times New Roman" w:cs="Times New Roman"/>
                <w:b/>
                <w:bCs/>
                <w:color w:val="000000"/>
                <w:sz w:val="18"/>
                <w:szCs w:val="18"/>
                <w:lang w:val="en-US" w:eastAsia="en-GB"/>
              </w:rPr>
              <w:t>​</w:t>
            </w:r>
          </w:p>
          <w:p w14:paraId="5D515487" w14:textId="77777777" w:rsidR="002402BF" w:rsidRPr="002402BF" w:rsidRDefault="002402BF" w:rsidP="002402BF">
            <w:pPr>
              <w:spacing w:before="100" w:beforeAutospacing="1" w:after="100" w:afterAutospacing="1" w:line="240" w:lineRule="auto"/>
              <w:textAlignment w:val="baseline"/>
              <w:rPr>
                <w:rFonts w:ascii="Poppins" w:eastAsia="Times New Roman" w:hAnsi="Poppins" w:cs="Poppins"/>
                <w:b/>
                <w:bCs/>
                <w:color w:val="000000"/>
                <w:sz w:val="18"/>
                <w:szCs w:val="18"/>
                <w:lang w:val="en-US" w:eastAsia="en-GB"/>
              </w:rPr>
            </w:pPr>
            <w:r w:rsidRPr="002402BF">
              <w:rPr>
                <w:rFonts w:ascii="Times New Roman" w:eastAsia="Times New Roman" w:hAnsi="Times New Roman" w:cs="Times New Roman"/>
                <w:b/>
                <w:bCs/>
                <w:color w:val="000000"/>
                <w:sz w:val="18"/>
                <w:szCs w:val="18"/>
                <w:lang w:val="en-US" w:eastAsia="en-GB"/>
              </w:rPr>
              <w:t>​</w:t>
            </w:r>
          </w:p>
        </w:tc>
        <w:tc>
          <w:tcPr>
            <w:tcW w:w="5128" w:type="dxa"/>
            <w:tcBorders>
              <w:top w:val="single" w:sz="6" w:space="0" w:color="D3D379"/>
              <w:left w:val="single" w:sz="6" w:space="0" w:color="D3D379"/>
              <w:bottom w:val="single" w:sz="6" w:space="0" w:color="D3D379"/>
              <w:right w:val="single" w:sz="6" w:space="0" w:color="D3D379"/>
            </w:tcBorders>
            <w:shd w:val="clear" w:color="auto" w:fill="F7F7EC"/>
            <w:hideMark/>
          </w:tcPr>
          <w:p w14:paraId="1424AC84" w14:textId="77777777" w:rsidR="002402BF" w:rsidRPr="002402BF" w:rsidRDefault="002402BF" w:rsidP="002402BF">
            <w:pPr>
              <w:spacing w:before="100" w:beforeAutospacing="1" w:after="100" w:afterAutospacing="1" w:line="240" w:lineRule="auto"/>
              <w:textAlignment w:val="baseline"/>
              <w:rPr>
                <w:rFonts w:ascii="Poppins" w:eastAsia="Times New Roman" w:hAnsi="Poppins" w:cs="Poppins"/>
                <w:b/>
                <w:bCs/>
                <w:color w:val="000000"/>
                <w:sz w:val="18"/>
                <w:szCs w:val="18"/>
                <w:lang w:val="en-US" w:eastAsia="en-GB"/>
              </w:rPr>
            </w:pPr>
            <w:r w:rsidRPr="002402BF">
              <w:rPr>
                <w:rFonts w:ascii="Poppins" w:eastAsia="Times New Roman" w:hAnsi="Poppins" w:cs="Poppins"/>
                <w:b/>
                <w:bCs/>
                <w:color w:val="000000"/>
                <w:sz w:val="18"/>
                <w:szCs w:val="18"/>
                <w:lang w:val="en-US" w:eastAsia="en-GB"/>
              </w:rPr>
              <w:t>Identify the problem and action steps</w:t>
            </w:r>
            <w:r w:rsidRPr="002402BF">
              <w:rPr>
                <w:rFonts w:ascii="Times New Roman" w:eastAsia="Times New Roman" w:hAnsi="Times New Roman" w:cs="Times New Roman"/>
                <w:b/>
                <w:bCs/>
                <w:color w:val="000000"/>
                <w:sz w:val="18"/>
                <w:szCs w:val="18"/>
                <w:lang w:val="en-US" w:eastAsia="en-GB"/>
              </w:rPr>
              <w:t>​</w:t>
            </w:r>
          </w:p>
          <w:p w14:paraId="5DFB05E3" w14:textId="77777777" w:rsidR="002402BF" w:rsidRPr="002402BF" w:rsidRDefault="002402BF" w:rsidP="002402BF">
            <w:pPr>
              <w:spacing w:before="100" w:beforeAutospacing="1" w:after="100" w:afterAutospacing="1" w:line="240" w:lineRule="auto"/>
              <w:textAlignment w:val="baseline"/>
              <w:rPr>
                <w:rFonts w:ascii="Poppins" w:eastAsia="Times New Roman" w:hAnsi="Poppins" w:cs="Poppins"/>
                <w:b/>
                <w:bCs/>
                <w:color w:val="000000"/>
                <w:sz w:val="18"/>
                <w:szCs w:val="18"/>
                <w:lang w:val="en-US" w:eastAsia="en-GB"/>
              </w:rPr>
            </w:pPr>
            <w:r w:rsidRPr="002402BF">
              <w:rPr>
                <w:rFonts w:ascii="Poppins" w:eastAsia="Times New Roman" w:hAnsi="Poppins" w:cs="Poppins"/>
                <w:color w:val="000000"/>
                <w:sz w:val="18"/>
                <w:szCs w:val="18"/>
                <w:lang w:val="en-US" w:eastAsia="en-GB"/>
              </w:rPr>
              <w:t>What examples of action steps could support the ECT?  What practical ideas can you share?  Who else could be ‘observed’ to support your ECT?</w:t>
            </w:r>
            <w:r w:rsidRPr="002402BF">
              <w:rPr>
                <w:rFonts w:ascii="Times New Roman" w:eastAsia="Times New Roman" w:hAnsi="Times New Roman" w:cs="Times New Roman"/>
                <w:b/>
                <w:bCs/>
                <w:color w:val="000000"/>
                <w:sz w:val="18"/>
                <w:szCs w:val="18"/>
                <w:lang w:val="en-US" w:eastAsia="en-GB"/>
              </w:rPr>
              <w:t>​</w:t>
            </w:r>
          </w:p>
          <w:p w14:paraId="021DCFAD" w14:textId="77777777" w:rsidR="002402BF" w:rsidRPr="002402BF" w:rsidRDefault="002402BF" w:rsidP="002402BF">
            <w:pPr>
              <w:spacing w:before="100" w:beforeAutospacing="1" w:after="100" w:afterAutospacing="1" w:line="240" w:lineRule="auto"/>
              <w:textAlignment w:val="baseline"/>
              <w:rPr>
                <w:rFonts w:ascii="Poppins" w:eastAsia="Times New Roman" w:hAnsi="Poppins" w:cs="Poppins"/>
                <w:b/>
                <w:bCs/>
                <w:color w:val="000000"/>
                <w:sz w:val="18"/>
                <w:szCs w:val="18"/>
                <w:lang w:val="en-US" w:eastAsia="en-GB"/>
              </w:rPr>
            </w:pPr>
            <w:r w:rsidRPr="002402BF">
              <w:rPr>
                <w:rFonts w:ascii="Times New Roman" w:eastAsia="Times New Roman" w:hAnsi="Times New Roman" w:cs="Times New Roman"/>
                <w:b/>
                <w:bCs/>
                <w:color w:val="000000"/>
                <w:sz w:val="18"/>
                <w:szCs w:val="18"/>
                <w:lang w:val="en-US" w:eastAsia="en-GB"/>
              </w:rPr>
              <w:t>​</w:t>
            </w:r>
          </w:p>
        </w:tc>
      </w:tr>
      <w:tr w:rsidR="002402BF" w:rsidRPr="002402BF" w14:paraId="5458BAB5" w14:textId="77777777" w:rsidTr="00042855">
        <w:trPr>
          <w:trHeight w:val="3543"/>
        </w:trPr>
        <w:tc>
          <w:tcPr>
            <w:tcW w:w="5127" w:type="dxa"/>
            <w:tcBorders>
              <w:top w:val="single" w:sz="6" w:space="0" w:color="D3D379"/>
              <w:left w:val="single" w:sz="6" w:space="0" w:color="D3D379"/>
              <w:bottom w:val="single" w:sz="6" w:space="0" w:color="D3D379"/>
              <w:right w:val="single" w:sz="6" w:space="0" w:color="D3D379"/>
            </w:tcBorders>
            <w:shd w:val="clear" w:color="auto" w:fill="F7F7EC"/>
            <w:hideMark/>
          </w:tcPr>
          <w:p w14:paraId="519477E2" w14:textId="77777777" w:rsidR="002402BF" w:rsidRPr="002402BF" w:rsidRDefault="002402BF" w:rsidP="002402BF">
            <w:pPr>
              <w:spacing w:before="100" w:beforeAutospacing="1" w:after="100" w:afterAutospacing="1" w:line="240" w:lineRule="auto"/>
              <w:textAlignment w:val="baseline"/>
              <w:rPr>
                <w:rFonts w:ascii="Poppins" w:eastAsia="Times New Roman" w:hAnsi="Poppins" w:cs="Poppins"/>
                <w:b/>
                <w:bCs/>
                <w:color w:val="000000"/>
                <w:sz w:val="18"/>
                <w:szCs w:val="18"/>
                <w:lang w:val="en-US" w:eastAsia="en-GB"/>
              </w:rPr>
            </w:pPr>
            <w:r w:rsidRPr="002402BF">
              <w:rPr>
                <w:rFonts w:ascii="Poppins" w:eastAsia="Times New Roman" w:hAnsi="Poppins" w:cs="Poppins"/>
                <w:b/>
                <w:bCs/>
                <w:color w:val="000000"/>
                <w:sz w:val="18"/>
                <w:szCs w:val="18"/>
                <w:lang w:val="en-US" w:eastAsia="en-GB"/>
              </w:rPr>
              <w:t>Practice</w:t>
            </w:r>
            <w:r w:rsidRPr="002402BF">
              <w:rPr>
                <w:rFonts w:ascii="Times New Roman" w:eastAsia="Times New Roman" w:hAnsi="Times New Roman" w:cs="Times New Roman"/>
                <w:b/>
                <w:bCs/>
                <w:color w:val="000000"/>
                <w:sz w:val="18"/>
                <w:szCs w:val="18"/>
                <w:lang w:val="en-US" w:eastAsia="en-GB"/>
              </w:rPr>
              <w:t>​</w:t>
            </w:r>
          </w:p>
          <w:p w14:paraId="47C806B9" w14:textId="38CFB796" w:rsidR="002402BF" w:rsidRPr="002402BF" w:rsidRDefault="002402BF" w:rsidP="002402BF">
            <w:pPr>
              <w:spacing w:before="100" w:beforeAutospacing="1" w:after="100" w:afterAutospacing="1" w:line="240" w:lineRule="auto"/>
              <w:textAlignment w:val="baseline"/>
              <w:rPr>
                <w:rFonts w:ascii="Poppins" w:eastAsia="Times New Roman" w:hAnsi="Poppins" w:cs="Poppins"/>
                <w:b/>
                <w:bCs/>
                <w:color w:val="000000"/>
                <w:sz w:val="18"/>
                <w:szCs w:val="18"/>
                <w:lang w:val="en-US" w:eastAsia="en-GB"/>
              </w:rPr>
            </w:pPr>
            <w:r w:rsidRPr="002402BF">
              <w:rPr>
                <w:rFonts w:ascii="Poppins" w:eastAsia="Times New Roman" w:hAnsi="Poppins" w:cs="Poppins"/>
                <w:color w:val="000000"/>
                <w:sz w:val="18"/>
                <w:szCs w:val="18"/>
                <w:lang w:val="en-US" w:eastAsia="en-GB"/>
              </w:rPr>
              <w:t>What evidence or good practice could be shared? What specific ECF evidence can you refer to here?</w:t>
            </w:r>
            <w:r w:rsidRPr="002402BF">
              <w:rPr>
                <w:rFonts w:ascii="Times New Roman" w:eastAsia="Times New Roman" w:hAnsi="Times New Roman" w:cs="Times New Roman"/>
                <w:b/>
                <w:bCs/>
                <w:color w:val="000000"/>
                <w:sz w:val="18"/>
                <w:szCs w:val="18"/>
                <w:lang w:val="en-US" w:eastAsia="en-GB"/>
              </w:rPr>
              <w:t>​</w:t>
            </w:r>
          </w:p>
          <w:p w14:paraId="5FB6B714" w14:textId="77777777" w:rsidR="002402BF" w:rsidRPr="002402BF" w:rsidRDefault="002402BF" w:rsidP="002402BF">
            <w:pPr>
              <w:spacing w:before="100" w:beforeAutospacing="1" w:after="100" w:afterAutospacing="1" w:line="240" w:lineRule="auto"/>
              <w:textAlignment w:val="baseline"/>
              <w:rPr>
                <w:rFonts w:ascii="Poppins" w:eastAsia="Times New Roman" w:hAnsi="Poppins" w:cs="Poppins"/>
                <w:b/>
                <w:bCs/>
                <w:color w:val="000000"/>
                <w:sz w:val="18"/>
                <w:szCs w:val="18"/>
                <w:lang w:val="en-US" w:eastAsia="en-GB"/>
              </w:rPr>
            </w:pPr>
            <w:r w:rsidRPr="002402BF">
              <w:rPr>
                <w:rFonts w:ascii="Times New Roman" w:eastAsia="Times New Roman" w:hAnsi="Times New Roman" w:cs="Times New Roman"/>
                <w:b/>
                <w:bCs/>
                <w:color w:val="000000"/>
                <w:sz w:val="18"/>
                <w:szCs w:val="18"/>
                <w:lang w:val="en-US" w:eastAsia="en-GB"/>
              </w:rPr>
              <w:t>​</w:t>
            </w:r>
          </w:p>
        </w:tc>
        <w:tc>
          <w:tcPr>
            <w:tcW w:w="5127" w:type="dxa"/>
            <w:tcBorders>
              <w:top w:val="single" w:sz="6" w:space="0" w:color="D3D379"/>
              <w:left w:val="single" w:sz="6" w:space="0" w:color="D3D379"/>
              <w:bottom w:val="single" w:sz="6" w:space="0" w:color="D3D379"/>
              <w:right w:val="single" w:sz="6" w:space="0" w:color="D3D379"/>
            </w:tcBorders>
            <w:shd w:val="clear" w:color="auto" w:fill="F7F7EC"/>
            <w:hideMark/>
          </w:tcPr>
          <w:p w14:paraId="7F9A6C3A" w14:textId="77777777" w:rsidR="002402BF" w:rsidRPr="002402BF" w:rsidRDefault="002402BF" w:rsidP="002402BF">
            <w:pPr>
              <w:spacing w:before="100" w:beforeAutospacing="1" w:after="100" w:afterAutospacing="1" w:line="240" w:lineRule="auto"/>
              <w:textAlignment w:val="baseline"/>
              <w:rPr>
                <w:rFonts w:ascii="Poppins" w:eastAsia="Times New Roman" w:hAnsi="Poppins" w:cs="Poppins"/>
                <w:color w:val="000000"/>
                <w:sz w:val="18"/>
                <w:szCs w:val="18"/>
                <w:lang w:val="en-US" w:eastAsia="en-GB"/>
              </w:rPr>
            </w:pPr>
            <w:r w:rsidRPr="002402BF">
              <w:rPr>
                <w:rFonts w:ascii="Poppins" w:eastAsia="Times New Roman" w:hAnsi="Poppins" w:cs="Poppins"/>
                <w:b/>
                <w:bCs/>
                <w:color w:val="000000"/>
                <w:sz w:val="18"/>
                <w:szCs w:val="18"/>
                <w:lang w:val="en-US" w:eastAsia="en-GB"/>
              </w:rPr>
              <w:t>Plan ahead</w:t>
            </w:r>
            <w:r w:rsidRPr="002402BF">
              <w:rPr>
                <w:rFonts w:ascii="Times New Roman" w:eastAsia="Times New Roman" w:hAnsi="Times New Roman" w:cs="Times New Roman"/>
                <w:color w:val="000000"/>
                <w:sz w:val="18"/>
                <w:szCs w:val="18"/>
                <w:lang w:val="en-US" w:eastAsia="en-GB"/>
              </w:rPr>
              <w:t>​</w:t>
            </w:r>
          </w:p>
          <w:p w14:paraId="6236F7D6" w14:textId="05580CEF" w:rsidR="002402BF" w:rsidRPr="002402BF" w:rsidRDefault="002402BF" w:rsidP="002402BF">
            <w:pPr>
              <w:spacing w:before="100" w:beforeAutospacing="1" w:after="100" w:afterAutospacing="1" w:line="240" w:lineRule="auto"/>
              <w:textAlignment w:val="baseline"/>
              <w:rPr>
                <w:rFonts w:ascii="Poppins" w:eastAsia="Times New Roman" w:hAnsi="Poppins" w:cs="Poppins"/>
                <w:color w:val="000000"/>
                <w:sz w:val="18"/>
                <w:szCs w:val="18"/>
                <w:lang w:val="en-US" w:eastAsia="en-GB"/>
              </w:rPr>
            </w:pPr>
            <w:r w:rsidRPr="002402BF">
              <w:rPr>
                <w:rFonts w:ascii="Poppins" w:eastAsia="Times New Roman" w:hAnsi="Poppins" w:cs="Poppins"/>
                <w:color w:val="000000"/>
                <w:sz w:val="18"/>
                <w:szCs w:val="18"/>
                <w:lang w:val="en-US" w:eastAsia="en-GB"/>
              </w:rPr>
              <w:t>How might the ECT implement this?  How and</w:t>
            </w:r>
            <w:r w:rsidR="00395721">
              <w:rPr>
                <w:rFonts w:ascii="Poppins" w:eastAsia="Times New Roman" w:hAnsi="Poppins" w:cs="Poppins"/>
                <w:color w:val="000000"/>
                <w:sz w:val="18"/>
                <w:szCs w:val="18"/>
                <w:lang w:val="en-US" w:eastAsia="en-GB"/>
              </w:rPr>
              <w:t xml:space="preserve"> </w:t>
            </w:r>
            <w:r w:rsidRPr="002402BF">
              <w:rPr>
                <w:rFonts w:ascii="Poppins" w:eastAsia="Times New Roman" w:hAnsi="Poppins" w:cs="Poppins"/>
                <w:color w:val="000000"/>
                <w:sz w:val="18"/>
                <w:szCs w:val="18"/>
                <w:lang w:val="en-US" w:eastAsia="en-GB"/>
              </w:rPr>
              <w:t>when? What other support might be needed?</w:t>
            </w:r>
            <w:r w:rsidRPr="002402BF">
              <w:rPr>
                <w:rFonts w:ascii="Times New Roman" w:eastAsia="Times New Roman" w:hAnsi="Times New Roman" w:cs="Times New Roman"/>
                <w:color w:val="000000"/>
                <w:sz w:val="18"/>
                <w:szCs w:val="18"/>
                <w:lang w:val="en-US" w:eastAsia="en-GB"/>
              </w:rPr>
              <w:t>​</w:t>
            </w:r>
          </w:p>
          <w:p w14:paraId="71CEB5DD" w14:textId="77777777" w:rsidR="002402BF" w:rsidRPr="002402BF" w:rsidRDefault="002402BF" w:rsidP="002402BF">
            <w:pPr>
              <w:spacing w:before="100" w:beforeAutospacing="1" w:after="100" w:afterAutospacing="1" w:line="240" w:lineRule="auto"/>
              <w:textAlignment w:val="baseline"/>
              <w:rPr>
                <w:rFonts w:ascii="Poppins" w:eastAsia="Times New Roman" w:hAnsi="Poppins" w:cs="Poppins"/>
                <w:color w:val="000000"/>
                <w:sz w:val="18"/>
                <w:szCs w:val="18"/>
                <w:lang w:val="en-US" w:eastAsia="en-GB"/>
              </w:rPr>
            </w:pPr>
            <w:r w:rsidRPr="002402BF">
              <w:rPr>
                <w:rFonts w:ascii="Times New Roman" w:eastAsia="Times New Roman" w:hAnsi="Times New Roman" w:cs="Times New Roman"/>
                <w:color w:val="000000"/>
                <w:sz w:val="18"/>
                <w:szCs w:val="18"/>
                <w:lang w:val="en-US" w:eastAsia="en-GB"/>
              </w:rPr>
              <w:t>​</w:t>
            </w:r>
          </w:p>
        </w:tc>
        <w:tc>
          <w:tcPr>
            <w:tcW w:w="5128" w:type="dxa"/>
            <w:tcBorders>
              <w:top w:val="single" w:sz="6" w:space="0" w:color="D3D379"/>
              <w:left w:val="single" w:sz="6" w:space="0" w:color="D3D379"/>
              <w:bottom w:val="single" w:sz="6" w:space="0" w:color="D3D379"/>
              <w:right w:val="single" w:sz="6" w:space="0" w:color="D3D379"/>
            </w:tcBorders>
            <w:shd w:val="clear" w:color="auto" w:fill="F7F7EC"/>
            <w:hideMark/>
          </w:tcPr>
          <w:p w14:paraId="2223D96C" w14:textId="77777777" w:rsidR="002402BF" w:rsidRPr="002402BF" w:rsidRDefault="002402BF" w:rsidP="002402BF">
            <w:pPr>
              <w:spacing w:before="100" w:beforeAutospacing="1" w:after="100" w:afterAutospacing="1" w:line="240" w:lineRule="auto"/>
              <w:textAlignment w:val="baseline"/>
              <w:rPr>
                <w:rFonts w:ascii="Poppins" w:eastAsia="Times New Roman" w:hAnsi="Poppins" w:cs="Poppins"/>
                <w:color w:val="000000"/>
                <w:sz w:val="18"/>
                <w:szCs w:val="18"/>
                <w:lang w:val="en-US" w:eastAsia="en-GB"/>
              </w:rPr>
            </w:pPr>
            <w:r w:rsidRPr="002402BF">
              <w:rPr>
                <w:rFonts w:ascii="Poppins" w:eastAsia="Times New Roman" w:hAnsi="Poppins" w:cs="Poppins"/>
                <w:b/>
                <w:bCs/>
                <w:color w:val="000000"/>
                <w:sz w:val="18"/>
                <w:szCs w:val="18"/>
                <w:lang w:val="en-US" w:eastAsia="en-GB"/>
              </w:rPr>
              <w:t>Set a timeline</w:t>
            </w:r>
            <w:r w:rsidRPr="002402BF">
              <w:rPr>
                <w:rFonts w:ascii="Times New Roman" w:eastAsia="Times New Roman" w:hAnsi="Times New Roman" w:cs="Times New Roman"/>
                <w:color w:val="000000"/>
                <w:sz w:val="18"/>
                <w:szCs w:val="18"/>
                <w:lang w:val="en-US" w:eastAsia="en-GB"/>
              </w:rPr>
              <w:t>​</w:t>
            </w:r>
          </w:p>
        </w:tc>
      </w:tr>
    </w:tbl>
    <w:p w14:paraId="56CFAD1C" w14:textId="77777777" w:rsidR="00042855" w:rsidRDefault="00042855" w:rsidP="007D2D6B">
      <w:pPr>
        <w:spacing w:after="0" w:line="240" w:lineRule="auto"/>
        <w:rPr>
          <w:rFonts w:ascii="Poppins" w:eastAsiaTheme="minorEastAsia" w:hAnsi="Poppins" w:cs="Poppins"/>
          <w:b/>
          <w:bCs/>
          <w:color w:val="000000"/>
          <w:kern w:val="24"/>
          <w:sz w:val="24"/>
          <w:szCs w:val="24"/>
          <w:u w:val="single"/>
          <w:lang w:val="en-US" w:eastAsia="en-GB"/>
        </w:rPr>
        <w:sectPr w:rsidR="00042855" w:rsidSect="00F053C0">
          <w:pgSz w:w="16838" w:h="11906" w:orient="landscape"/>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A76E63" w14:paraId="4142A39D" w14:textId="77777777" w:rsidTr="00D01B1F">
        <w:trPr>
          <w:trHeight w:val="14733"/>
        </w:trPr>
        <w:tc>
          <w:tcPr>
            <w:tcW w:w="10456" w:type="dxa"/>
            <w:tcBorders>
              <w:top w:val="single" w:sz="4" w:space="0" w:color="auto"/>
              <w:left w:val="single" w:sz="4" w:space="0" w:color="auto"/>
              <w:bottom w:val="single" w:sz="4" w:space="0" w:color="auto"/>
              <w:right w:val="single" w:sz="4" w:space="0" w:color="auto"/>
            </w:tcBorders>
          </w:tcPr>
          <w:p w14:paraId="4D07D9FD" w14:textId="014AA1E2" w:rsidR="00A76E63" w:rsidRPr="00A76E63" w:rsidRDefault="00D01B1F" w:rsidP="002C1B7F">
            <w:pPr>
              <w:rPr>
                <w:rFonts w:ascii="Poppins" w:hAnsi="Poppins" w:cs="Poppins"/>
                <w:b/>
                <w:color w:val="000000" w:themeColor="text1"/>
                <w:sz w:val="20"/>
                <w:szCs w:val="20"/>
              </w:rPr>
            </w:pPr>
            <w:r>
              <w:rPr>
                <w:rFonts w:ascii="Poppins" w:hAnsi="Poppins" w:cs="Poppins"/>
                <w:b/>
                <w:color w:val="000000" w:themeColor="text1"/>
                <w:sz w:val="20"/>
                <w:szCs w:val="20"/>
              </w:rPr>
              <w:lastRenderedPageBreak/>
              <w:t>Space for additional n</w:t>
            </w:r>
            <w:r w:rsidR="00A76E63">
              <w:rPr>
                <w:rFonts w:ascii="Poppins" w:hAnsi="Poppins" w:cs="Poppins"/>
                <w:b/>
                <w:color w:val="000000" w:themeColor="text1"/>
                <w:sz w:val="20"/>
                <w:szCs w:val="20"/>
              </w:rPr>
              <w:t>otes:</w:t>
            </w:r>
          </w:p>
        </w:tc>
      </w:tr>
    </w:tbl>
    <w:p w14:paraId="3DD6FCD1" w14:textId="27311E04" w:rsidR="00FB2411" w:rsidRPr="00811F04" w:rsidRDefault="001A0CF8" w:rsidP="04FF4806">
      <w:pPr>
        <w:pStyle w:val="NormalWeb"/>
        <w:spacing w:before="0" w:beforeAutospacing="0" w:after="0" w:afterAutospacing="0"/>
        <w:rPr>
          <w:rFonts w:ascii="Poppins" w:hAnsi="Poppins" w:cs="Poppins"/>
          <w:b/>
          <w:bCs/>
          <w:noProof/>
          <w:sz w:val="28"/>
          <w:szCs w:val="28"/>
          <w:u w:val="single"/>
          <w:lang w:val="en-US"/>
        </w:rPr>
      </w:pPr>
      <w:r w:rsidRPr="04FF4806">
        <w:rPr>
          <w:rFonts w:ascii="Poppins" w:eastAsia="Arial" w:hAnsi="Poppins" w:cs="Poppins"/>
          <w:b/>
          <w:bCs/>
          <w:sz w:val="28"/>
          <w:szCs w:val="28"/>
          <w:u w:val="single"/>
          <w:lang w:val="en-US"/>
        </w:rPr>
        <w:lastRenderedPageBreak/>
        <w:t>Further Reading</w:t>
      </w:r>
    </w:p>
    <w:p w14:paraId="586A120F" w14:textId="77777777" w:rsidR="00170BCF" w:rsidRDefault="00170BCF" w:rsidP="00A76E63">
      <w:pPr>
        <w:pStyle w:val="NoSpacing"/>
        <w:rPr>
          <w:rFonts w:ascii="Poppins" w:eastAsia="Calibri" w:hAnsi="Poppins" w:cs="Poppins"/>
          <w:color w:val="0563C1"/>
          <w:sz w:val="20"/>
          <w:szCs w:val="20"/>
          <w:u w:val="single"/>
          <w:lang w:eastAsia="en-GB"/>
        </w:rPr>
      </w:pPr>
    </w:p>
    <w:p w14:paraId="209ADC60" w14:textId="2F181E47" w:rsidR="00075DF5" w:rsidRDefault="00075DF5" w:rsidP="00075DF5">
      <w:pPr>
        <w:pStyle w:val="paragraph"/>
        <w:spacing w:before="0" w:beforeAutospacing="0" w:after="0" w:afterAutospacing="0"/>
        <w:ind w:left="360"/>
        <w:textAlignment w:val="baseline"/>
        <w:rPr>
          <w:rStyle w:val="eop"/>
          <w:sz w:val="20"/>
          <w:szCs w:val="20"/>
          <w:lang w:val="en-US"/>
        </w:rPr>
      </w:pPr>
      <w:r w:rsidRPr="00075DF5">
        <w:rPr>
          <w:rStyle w:val="normaltextrun"/>
          <w:rFonts w:ascii="Poppins" w:eastAsiaTheme="majorEastAsia" w:hAnsi="Poppins" w:cs="Poppins"/>
          <w:color w:val="000000"/>
          <w:position w:val="1"/>
          <w:sz w:val="20"/>
          <w:szCs w:val="20"/>
          <w:lang w:val="en-US"/>
        </w:rPr>
        <w:t>Bambrick-Santoyo, P. (2012) Leverage leadership: A practical guide to building exceptional schools. San Francisco: Jossey-Bass. </w:t>
      </w:r>
      <w:r w:rsidRPr="00075DF5">
        <w:rPr>
          <w:rStyle w:val="eop"/>
          <w:sz w:val="20"/>
          <w:szCs w:val="20"/>
          <w:lang w:val="en-US"/>
        </w:rPr>
        <w:t>​</w:t>
      </w:r>
    </w:p>
    <w:p w14:paraId="1631F37B" w14:textId="77777777" w:rsidR="00075DF5" w:rsidRPr="00075DF5" w:rsidRDefault="00075DF5" w:rsidP="00075DF5">
      <w:pPr>
        <w:pStyle w:val="paragraph"/>
        <w:spacing w:before="0" w:beforeAutospacing="0" w:after="0" w:afterAutospacing="0"/>
        <w:ind w:left="360"/>
        <w:textAlignment w:val="baseline"/>
        <w:rPr>
          <w:rFonts w:ascii="Poppins" w:hAnsi="Poppins" w:cs="Poppins"/>
          <w:sz w:val="20"/>
          <w:szCs w:val="20"/>
          <w:lang w:val="en-US"/>
        </w:rPr>
      </w:pPr>
    </w:p>
    <w:p w14:paraId="70050B6A" w14:textId="68397448" w:rsidR="00075DF5" w:rsidRDefault="00075DF5" w:rsidP="00075DF5">
      <w:pPr>
        <w:pStyle w:val="paragraph"/>
        <w:spacing w:before="0" w:beforeAutospacing="0" w:after="0" w:afterAutospacing="0"/>
        <w:ind w:left="360"/>
        <w:textAlignment w:val="baseline"/>
        <w:rPr>
          <w:rStyle w:val="eop"/>
          <w:sz w:val="20"/>
          <w:szCs w:val="20"/>
          <w:lang w:val="en-US"/>
        </w:rPr>
      </w:pPr>
      <w:r w:rsidRPr="00075DF5">
        <w:rPr>
          <w:rStyle w:val="normaltextrun"/>
          <w:rFonts w:ascii="Poppins" w:eastAsiaTheme="majorEastAsia" w:hAnsi="Poppins" w:cs="Poppins"/>
          <w:color w:val="000000"/>
          <w:position w:val="1"/>
          <w:sz w:val="20"/>
          <w:szCs w:val="20"/>
          <w:lang w:val="en-US"/>
        </w:rPr>
        <w:t>Bennett, T. (2021). The running the room companion: issues in classroom management and strategies to deal with them. Melton, Woodbridge: John Catt Educational Ltd.</w:t>
      </w:r>
      <w:r w:rsidRPr="00075DF5">
        <w:rPr>
          <w:rStyle w:val="normaltextrun"/>
          <w:rFonts w:eastAsiaTheme="majorEastAsia"/>
          <w:color w:val="000000"/>
          <w:position w:val="1"/>
          <w:sz w:val="20"/>
          <w:szCs w:val="20"/>
          <w:lang w:val="en-US"/>
        </w:rPr>
        <w:t>​</w:t>
      </w:r>
      <w:r w:rsidRPr="00075DF5">
        <w:rPr>
          <w:rStyle w:val="eop"/>
          <w:sz w:val="20"/>
          <w:szCs w:val="20"/>
          <w:lang w:val="en-US"/>
        </w:rPr>
        <w:t>​</w:t>
      </w:r>
    </w:p>
    <w:p w14:paraId="2E32A566" w14:textId="77777777" w:rsidR="00075DF5" w:rsidRPr="00075DF5" w:rsidRDefault="00075DF5" w:rsidP="00075DF5">
      <w:pPr>
        <w:pStyle w:val="paragraph"/>
        <w:spacing w:before="0" w:beforeAutospacing="0" w:after="0" w:afterAutospacing="0"/>
        <w:ind w:left="360"/>
        <w:textAlignment w:val="baseline"/>
        <w:rPr>
          <w:rFonts w:ascii="Poppins" w:hAnsi="Poppins" w:cs="Poppins"/>
          <w:sz w:val="20"/>
          <w:szCs w:val="20"/>
          <w:lang w:val="en-US"/>
        </w:rPr>
      </w:pPr>
    </w:p>
    <w:p w14:paraId="1BF06461" w14:textId="2E7723B2" w:rsidR="00075DF5" w:rsidRDefault="00075DF5" w:rsidP="63BE7586">
      <w:pPr>
        <w:pStyle w:val="paragraph"/>
        <w:spacing w:before="0" w:beforeAutospacing="0" w:after="0" w:afterAutospacing="0"/>
        <w:ind w:left="360"/>
        <w:rPr>
          <w:rStyle w:val="eop"/>
          <w:sz w:val="20"/>
          <w:szCs w:val="20"/>
          <w:lang w:val="en-US"/>
        </w:rPr>
      </w:pPr>
      <w:r w:rsidRPr="63BE7586">
        <w:rPr>
          <w:rStyle w:val="normaltextrun"/>
          <w:rFonts w:ascii="Poppins" w:eastAsiaTheme="majorEastAsia" w:hAnsi="Poppins" w:cs="Poppins"/>
          <w:color w:val="000000"/>
          <w:position w:val="1"/>
          <w:sz w:val="20"/>
          <w:szCs w:val="20"/>
          <w:lang w:val="en-US"/>
        </w:rPr>
        <w:t>Busch, B. (2022). 5 things about Interleaving I’ve changed my mind about | </w:t>
      </w:r>
      <w:r w:rsidRPr="00075DF5">
        <w:rPr>
          <w:rStyle w:val="spellingerror"/>
          <w:rFonts w:ascii="Poppins" w:hAnsi="Poppins" w:cs="Poppins"/>
          <w:color w:val="000000"/>
          <w:position w:val="1"/>
          <w:sz w:val="20"/>
          <w:szCs w:val="20"/>
          <w:lang w:val="en-US"/>
        </w:rPr>
        <w:t>InnerDrive</w:t>
      </w:r>
      <w:r w:rsidRPr="63BE7586">
        <w:rPr>
          <w:rStyle w:val="normaltextrun"/>
          <w:rFonts w:ascii="Poppins" w:eastAsiaTheme="majorEastAsia" w:hAnsi="Poppins" w:cs="Poppins"/>
          <w:color w:val="000000"/>
          <w:position w:val="1"/>
          <w:sz w:val="20"/>
          <w:szCs w:val="20"/>
          <w:lang w:val="en-US"/>
        </w:rPr>
        <w:t>. [online] Available at: </w:t>
      </w:r>
      <w:hyperlink r:id="rId18" w:tgtFrame="_blank" w:history="1">
        <w:r w:rsidRPr="63BE7586">
          <w:rPr>
            <w:rStyle w:val="normaltextrun"/>
            <w:rFonts w:ascii="Poppins" w:eastAsiaTheme="majorEastAsia" w:hAnsi="Poppins" w:cs="Poppins"/>
            <w:color w:val="4BBECF"/>
            <w:position w:val="1"/>
            <w:sz w:val="20"/>
            <w:szCs w:val="20"/>
            <w:u w:val="single"/>
            <w:lang w:val="en-US"/>
          </w:rPr>
          <w:t>https://www.innerdrive.co.uk/blog/interleaving-what-we-</w:t>
        </w:r>
      </w:hyperlink>
      <w:hyperlink r:id="rId19" w:tgtFrame="_blank" w:history="1">
        <w:r w:rsidRPr="63BE7586">
          <w:rPr>
            <w:rStyle w:val="normaltextrun"/>
            <w:rFonts w:ascii="Poppins" w:eastAsiaTheme="majorEastAsia" w:hAnsi="Poppins" w:cs="Poppins"/>
            <w:color w:val="4BBECF"/>
            <w:position w:val="1"/>
            <w:sz w:val="20"/>
            <w:szCs w:val="20"/>
            <w:u w:val="single"/>
            <w:lang w:val="en-US"/>
          </w:rPr>
          <w:t>learnt/</w:t>
        </w:r>
      </w:hyperlink>
      <w:r w:rsidR="495427EC" w:rsidRPr="63BE7586">
        <w:rPr>
          <w:rStyle w:val="normaltextrun"/>
          <w:rFonts w:ascii="Poppins" w:eastAsiaTheme="majorEastAsia" w:hAnsi="Poppins" w:cs="Poppins"/>
          <w:color w:val="000000" w:themeColor="text1"/>
          <w:sz w:val="20"/>
          <w:szCs w:val="20"/>
          <w:lang w:val="en-US"/>
        </w:rPr>
        <w:t>.</w:t>
      </w:r>
    </w:p>
    <w:p w14:paraId="5943B384" w14:textId="28E6954C" w:rsidR="63BE7586" w:rsidRDefault="63BE7586" w:rsidP="63BE7586">
      <w:pPr>
        <w:pStyle w:val="paragraph"/>
        <w:spacing w:before="0" w:beforeAutospacing="0" w:after="0" w:afterAutospacing="0"/>
        <w:ind w:left="360"/>
        <w:rPr>
          <w:rStyle w:val="normaltextrun"/>
          <w:rFonts w:ascii="Poppins" w:eastAsiaTheme="majorEastAsia" w:hAnsi="Poppins" w:cs="Poppins"/>
          <w:color w:val="000000" w:themeColor="text1"/>
          <w:sz w:val="20"/>
          <w:szCs w:val="20"/>
          <w:lang w:val="en-US"/>
        </w:rPr>
      </w:pPr>
    </w:p>
    <w:p w14:paraId="1EEDE463" w14:textId="05BDAECE" w:rsidR="00075DF5" w:rsidRDefault="00075DF5" w:rsidP="63BE7586">
      <w:pPr>
        <w:pStyle w:val="paragraph"/>
        <w:spacing w:before="0" w:beforeAutospacing="0" w:after="0" w:afterAutospacing="0"/>
        <w:ind w:left="360"/>
        <w:textAlignment w:val="baseline"/>
        <w:rPr>
          <w:rStyle w:val="eop"/>
          <w:sz w:val="20"/>
          <w:szCs w:val="20"/>
          <w:lang w:val="en-US"/>
        </w:rPr>
      </w:pPr>
      <w:r w:rsidRPr="63BE7586">
        <w:rPr>
          <w:rStyle w:val="normaltextrun"/>
          <w:rFonts w:ascii="Poppins" w:eastAsiaTheme="majorEastAsia" w:hAnsi="Poppins" w:cs="Poppins"/>
          <w:color w:val="000000"/>
          <w:position w:val="1"/>
          <w:sz w:val="20"/>
          <w:szCs w:val="20"/>
          <w:lang w:val="en-US"/>
        </w:rPr>
        <w:t>Coe, R., Rauch, C., Kime, S. and Singleton, D. (2020). Evidence Review Great Teaching Toolkit In partnership with Cambridge Assessment International Education. [online] Available at: </w:t>
      </w:r>
      <w:hyperlink r:id="rId20" w:tgtFrame="_blank" w:history="1">
        <w:r w:rsidRPr="63BE7586">
          <w:rPr>
            <w:rStyle w:val="normaltextrun"/>
            <w:rFonts w:ascii="Poppins" w:eastAsiaTheme="majorEastAsia" w:hAnsi="Poppins" w:cs="Poppins"/>
            <w:color w:val="4BBECF"/>
            <w:position w:val="1"/>
            <w:sz w:val="20"/>
            <w:szCs w:val="20"/>
            <w:u w:val="single"/>
            <w:lang w:val="en-US"/>
          </w:rPr>
          <w:t>https://www.cambridgeinternational.org/Images/584543-great-teaching-toolkit-evidence-review.pdf</w:t>
        </w:r>
      </w:hyperlink>
      <w:r w:rsidRPr="63BE7586">
        <w:rPr>
          <w:rStyle w:val="normaltextrun"/>
          <w:rFonts w:eastAsiaTheme="majorEastAsia"/>
          <w:color w:val="000000"/>
          <w:position w:val="1"/>
          <w:sz w:val="20"/>
          <w:szCs w:val="20"/>
          <w:lang w:val="en-US"/>
        </w:rPr>
        <w:t>​</w:t>
      </w:r>
      <w:r w:rsidR="19EE7F12" w:rsidRPr="00075DF5">
        <w:rPr>
          <w:rStyle w:val="eop"/>
          <w:sz w:val="20"/>
          <w:szCs w:val="20"/>
          <w:lang w:val="en-US"/>
        </w:rPr>
        <w:t>.</w:t>
      </w:r>
    </w:p>
    <w:p w14:paraId="78178F12" w14:textId="77777777" w:rsidR="00075DF5" w:rsidRPr="00075DF5" w:rsidRDefault="00075DF5" w:rsidP="00075DF5">
      <w:pPr>
        <w:pStyle w:val="paragraph"/>
        <w:spacing w:before="0" w:beforeAutospacing="0" w:after="0" w:afterAutospacing="0"/>
        <w:ind w:left="360"/>
        <w:textAlignment w:val="baseline"/>
        <w:rPr>
          <w:rFonts w:ascii="Poppins" w:hAnsi="Poppins" w:cs="Poppins"/>
          <w:sz w:val="20"/>
          <w:szCs w:val="20"/>
          <w:lang w:val="en-US"/>
        </w:rPr>
      </w:pPr>
    </w:p>
    <w:p w14:paraId="275F5FC4" w14:textId="77777777" w:rsidR="00075DF5" w:rsidRDefault="00075DF5" w:rsidP="00075DF5">
      <w:pPr>
        <w:pStyle w:val="paragraph"/>
        <w:spacing w:before="0" w:beforeAutospacing="0" w:after="0" w:afterAutospacing="0"/>
        <w:ind w:left="360"/>
        <w:textAlignment w:val="baseline"/>
        <w:rPr>
          <w:rStyle w:val="eop"/>
          <w:sz w:val="20"/>
          <w:szCs w:val="20"/>
          <w:lang w:val="en-US"/>
        </w:rPr>
      </w:pPr>
      <w:r w:rsidRPr="00075DF5">
        <w:rPr>
          <w:rStyle w:val="normaltextrun"/>
          <w:rFonts w:ascii="Poppins" w:eastAsiaTheme="majorEastAsia" w:hAnsi="Poppins" w:cs="Poppins"/>
          <w:color w:val="000000"/>
          <w:position w:val="1"/>
          <w:sz w:val="20"/>
          <w:szCs w:val="20"/>
          <w:lang w:val="en-US"/>
        </w:rPr>
        <w:t>Department for Education. Evaluation of the national roll-out of the early career framework induction </w:t>
      </w:r>
      <w:r w:rsidRPr="00075DF5">
        <w:rPr>
          <w:rStyle w:val="spellingerror"/>
          <w:rFonts w:ascii="Poppins" w:hAnsi="Poppins" w:cs="Poppins"/>
          <w:color w:val="000000"/>
          <w:position w:val="1"/>
          <w:sz w:val="20"/>
          <w:szCs w:val="20"/>
          <w:lang w:val="en-US"/>
        </w:rPr>
        <w:t>programmes</w:t>
      </w:r>
      <w:r w:rsidRPr="00075DF5">
        <w:rPr>
          <w:rStyle w:val="normaltextrun"/>
          <w:rFonts w:ascii="Poppins" w:eastAsiaTheme="majorEastAsia" w:hAnsi="Poppins" w:cs="Poppins"/>
          <w:color w:val="000000"/>
          <w:position w:val="1"/>
          <w:sz w:val="20"/>
          <w:szCs w:val="20"/>
          <w:lang w:val="en-US"/>
        </w:rPr>
        <w:t> Annual summary (Year 2). (2024). Available at: </w:t>
      </w:r>
      <w:hyperlink r:id="rId21" w:tgtFrame="_blank" w:history="1">
        <w:r w:rsidRPr="00075DF5">
          <w:rPr>
            <w:rStyle w:val="normaltextrun"/>
            <w:rFonts w:ascii="Poppins" w:eastAsiaTheme="majorEastAsia" w:hAnsi="Poppins" w:cs="Poppins"/>
            <w:color w:val="4BBECF"/>
            <w:position w:val="1"/>
            <w:sz w:val="20"/>
            <w:szCs w:val="20"/>
            <w:u w:val="single"/>
            <w:lang w:val="en-US"/>
          </w:rPr>
          <w:t>https://assets.publishing.service.gov.uk/media/65dfa86ff1cab36b60fc475f/DfE_ECF_Report_Year2.pdf</w:t>
        </w:r>
      </w:hyperlink>
      <w:r w:rsidRPr="00075DF5">
        <w:rPr>
          <w:rStyle w:val="normaltextrun"/>
          <w:rFonts w:ascii="Poppins" w:eastAsiaTheme="majorEastAsia" w:hAnsi="Poppins" w:cs="Poppins"/>
          <w:color w:val="000000"/>
          <w:position w:val="1"/>
          <w:sz w:val="20"/>
          <w:szCs w:val="20"/>
          <w:lang w:val="en-US"/>
        </w:rPr>
        <w:t>. ‌</w:t>
      </w:r>
      <w:r w:rsidRPr="00075DF5">
        <w:rPr>
          <w:rStyle w:val="eop"/>
          <w:sz w:val="20"/>
          <w:szCs w:val="20"/>
          <w:lang w:val="en-US"/>
        </w:rPr>
        <w:t>​</w:t>
      </w:r>
    </w:p>
    <w:p w14:paraId="21531EB1" w14:textId="77777777" w:rsidR="00075DF5" w:rsidRPr="00075DF5" w:rsidRDefault="00075DF5" w:rsidP="00075DF5">
      <w:pPr>
        <w:pStyle w:val="paragraph"/>
        <w:spacing w:before="0" w:beforeAutospacing="0" w:after="0" w:afterAutospacing="0"/>
        <w:ind w:left="360"/>
        <w:textAlignment w:val="baseline"/>
        <w:rPr>
          <w:rFonts w:ascii="Poppins" w:hAnsi="Poppins" w:cs="Poppins"/>
          <w:sz w:val="20"/>
          <w:szCs w:val="20"/>
          <w:lang w:val="en-US"/>
        </w:rPr>
      </w:pPr>
    </w:p>
    <w:p w14:paraId="10E9A5B7" w14:textId="77777777" w:rsidR="00075DF5" w:rsidRDefault="00075DF5" w:rsidP="00075DF5">
      <w:pPr>
        <w:pStyle w:val="paragraph"/>
        <w:spacing w:before="0" w:beforeAutospacing="0" w:after="0" w:afterAutospacing="0"/>
        <w:ind w:left="360"/>
        <w:textAlignment w:val="baseline"/>
        <w:rPr>
          <w:rStyle w:val="eop"/>
          <w:sz w:val="20"/>
          <w:szCs w:val="20"/>
          <w:lang w:val="en-US"/>
        </w:rPr>
      </w:pPr>
      <w:r w:rsidRPr="00075DF5">
        <w:rPr>
          <w:rStyle w:val="normaltextrun"/>
          <w:rFonts w:ascii="Poppins" w:eastAsiaTheme="majorEastAsia" w:hAnsi="Poppins" w:cs="Poppins"/>
          <w:color w:val="000000"/>
          <w:position w:val="1"/>
          <w:sz w:val="20"/>
          <w:szCs w:val="20"/>
          <w:lang w:val="en-US"/>
        </w:rPr>
        <w:t>Education Endowment Foundation.  Special educations needs in mainstream Schools – guidance report. (2021). Available at: </w:t>
      </w:r>
      <w:hyperlink r:id="rId22" w:tgtFrame="_blank" w:history="1">
        <w:r w:rsidRPr="00075DF5">
          <w:rPr>
            <w:rStyle w:val="normaltextrun"/>
            <w:rFonts w:ascii="Poppins" w:eastAsiaTheme="majorEastAsia" w:hAnsi="Poppins" w:cs="Poppins"/>
            <w:color w:val="4BBECF"/>
            <w:position w:val="1"/>
            <w:sz w:val="20"/>
            <w:szCs w:val="20"/>
            <w:u w:val="single"/>
            <w:lang w:val="en-US"/>
          </w:rPr>
          <w:t>https://d2tic4wvo1iusb.cloudfront.net/production/eef-guidance-</w:t>
        </w:r>
      </w:hyperlink>
      <w:hyperlink r:id="rId23" w:tgtFrame="_blank" w:history="1">
        <w:r w:rsidRPr="00075DF5">
          <w:rPr>
            <w:rStyle w:val="normaltextrun"/>
            <w:rFonts w:ascii="Poppins" w:eastAsiaTheme="majorEastAsia" w:hAnsi="Poppins" w:cs="Poppins"/>
            <w:color w:val="4BBECF"/>
            <w:position w:val="1"/>
            <w:sz w:val="20"/>
            <w:szCs w:val="20"/>
            <w:u w:val="single"/>
            <w:lang w:val="en-US"/>
          </w:rPr>
          <w:t>reports/send/EEF_Special_Educational_Needs_in_Mainstream_Schools_Guidance_Report.pdf?v=1713774890</w:t>
        </w:r>
      </w:hyperlink>
      <w:r w:rsidRPr="00075DF5">
        <w:rPr>
          <w:rStyle w:val="normaltextrun"/>
          <w:rFonts w:ascii="Poppins" w:eastAsiaTheme="majorEastAsia" w:hAnsi="Poppins" w:cs="Poppins"/>
          <w:color w:val="000000"/>
          <w:position w:val="1"/>
          <w:sz w:val="20"/>
          <w:szCs w:val="20"/>
          <w:lang w:val="en-US"/>
        </w:rPr>
        <w:t>. </w:t>
      </w:r>
      <w:r w:rsidRPr="00075DF5">
        <w:rPr>
          <w:rStyle w:val="eop"/>
          <w:sz w:val="20"/>
          <w:szCs w:val="20"/>
          <w:lang w:val="en-US"/>
        </w:rPr>
        <w:t>​</w:t>
      </w:r>
    </w:p>
    <w:p w14:paraId="3548BB75" w14:textId="77777777" w:rsidR="00075DF5" w:rsidRPr="00075DF5" w:rsidRDefault="00075DF5" w:rsidP="00075DF5">
      <w:pPr>
        <w:pStyle w:val="paragraph"/>
        <w:spacing w:before="0" w:beforeAutospacing="0" w:after="0" w:afterAutospacing="0"/>
        <w:ind w:left="360"/>
        <w:textAlignment w:val="baseline"/>
        <w:rPr>
          <w:rFonts w:ascii="Poppins" w:hAnsi="Poppins" w:cs="Poppins"/>
          <w:sz w:val="20"/>
          <w:szCs w:val="20"/>
          <w:lang w:val="en-US"/>
        </w:rPr>
      </w:pPr>
    </w:p>
    <w:p w14:paraId="6E872A34" w14:textId="77777777" w:rsidR="00075DF5" w:rsidRDefault="00075DF5" w:rsidP="00075DF5">
      <w:pPr>
        <w:pStyle w:val="paragraph"/>
        <w:spacing w:before="0" w:beforeAutospacing="0" w:after="0" w:afterAutospacing="0"/>
        <w:ind w:left="360"/>
        <w:textAlignment w:val="baseline"/>
        <w:rPr>
          <w:rStyle w:val="eop"/>
          <w:sz w:val="20"/>
          <w:szCs w:val="20"/>
          <w:lang w:val="en-US"/>
        </w:rPr>
      </w:pPr>
      <w:r w:rsidRPr="00075DF5">
        <w:rPr>
          <w:rStyle w:val="normaltextrun"/>
          <w:rFonts w:ascii="Poppins" w:eastAsiaTheme="majorEastAsia" w:hAnsi="Poppins" w:cs="Poppins"/>
          <w:color w:val="000000"/>
          <w:position w:val="1"/>
          <w:sz w:val="20"/>
          <w:szCs w:val="20"/>
          <w:lang w:val="en-US"/>
        </w:rPr>
        <w:t>‌Kluger, A.N. and </w:t>
      </w:r>
      <w:r w:rsidRPr="00075DF5">
        <w:rPr>
          <w:rStyle w:val="spellingerror"/>
          <w:rFonts w:ascii="Poppins" w:hAnsi="Poppins" w:cs="Poppins"/>
          <w:color w:val="000000"/>
          <w:position w:val="1"/>
          <w:sz w:val="20"/>
          <w:szCs w:val="20"/>
          <w:lang w:val="en-US"/>
        </w:rPr>
        <w:t>DeNisi</w:t>
      </w:r>
      <w:r w:rsidRPr="00075DF5">
        <w:rPr>
          <w:rStyle w:val="normaltextrun"/>
          <w:rFonts w:ascii="Poppins" w:eastAsiaTheme="majorEastAsia" w:hAnsi="Poppins" w:cs="Poppins"/>
          <w:color w:val="000000"/>
          <w:position w:val="1"/>
          <w:sz w:val="20"/>
          <w:szCs w:val="20"/>
          <w:lang w:val="en-US"/>
        </w:rPr>
        <w:t>, A. (1996). The effects of feedback interventions on performance: A historical review, a meta-analysis, and a preliminary feedback intervention theory. Psychological Bulletin, 119(2), pp.254–284. </w:t>
      </w:r>
      <w:hyperlink r:id="rId24" w:tgtFrame="_blank" w:history="1">
        <w:r w:rsidRPr="00075DF5">
          <w:rPr>
            <w:rStyle w:val="normaltextrun"/>
            <w:rFonts w:ascii="Poppins" w:eastAsiaTheme="majorEastAsia" w:hAnsi="Poppins" w:cs="Poppins"/>
            <w:color w:val="4BBECF"/>
            <w:position w:val="1"/>
            <w:sz w:val="20"/>
            <w:szCs w:val="20"/>
            <w:u w:val="single"/>
            <w:lang w:val="en-US"/>
          </w:rPr>
          <w:t>https://doi.org/10.1037/0033-2909.119.2.254</w:t>
        </w:r>
      </w:hyperlink>
      <w:r w:rsidRPr="00075DF5">
        <w:rPr>
          <w:rStyle w:val="normaltextrun"/>
          <w:rFonts w:ascii="Poppins" w:eastAsiaTheme="majorEastAsia" w:hAnsi="Poppins" w:cs="Poppins"/>
          <w:color w:val="000000"/>
          <w:position w:val="1"/>
          <w:sz w:val="20"/>
          <w:szCs w:val="20"/>
          <w:lang w:val="en-US"/>
        </w:rPr>
        <w:t>.  </w:t>
      </w:r>
      <w:r w:rsidRPr="00075DF5">
        <w:rPr>
          <w:rStyle w:val="eop"/>
          <w:sz w:val="20"/>
          <w:szCs w:val="20"/>
          <w:lang w:val="en-US"/>
        </w:rPr>
        <w:t>​</w:t>
      </w:r>
    </w:p>
    <w:p w14:paraId="018F348A" w14:textId="77777777" w:rsidR="00075DF5" w:rsidRPr="00075DF5" w:rsidRDefault="00075DF5" w:rsidP="00075DF5">
      <w:pPr>
        <w:pStyle w:val="paragraph"/>
        <w:spacing w:before="0" w:beforeAutospacing="0" w:after="0" w:afterAutospacing="0"/>
        <w:ind w:left="360"/>
        <w:textAlignment w:val="baseline"/>
        <w:rPr>
          <w:rFonts w:ascii="Poppins" w:hAnsi="Poppins" w:cs="Poppins"/>
          <w:sz w:val="20"/>
          <w:szCs w:val="20"/>
          <w:lang w:val="en-US"/>
        </w:rPr>
      </w:pPr>
    </w:p>
    <w:p w14:paraId="526B0D18" w14:textId="799D4835" w:rsidR="00075DF5" w:rsidRDefault="00075DF5" w:rsidP="63BE7586">
      <w:pPr>
        <w:pStyle w:val="paragraph"/>
        <w:spacing w:before="0" w:beforeAutospacing="0" w:after="0" w:afterAutospacing="0"/>
        <w:ind w:left="360"/>
        <w:textAlignment w:val="baseline"/>
        <w:rPr>
          <w:rStyle w:val="eop"/>
          <w:sz w:val="20"/>
          <w:szCs w:val="20"/>
          <w:lang w:val="en-US"/>
        </w:rPr>
      </w:pPr>
      <w:r w:rsidRPr="63BE7586">
        <w:rPr>
          <w:rStyle w:val="normaltextrun"/>
          <w:rFonts w:ascii="Poppins" w:eastAsiaTheme="majorEastAsia" w:hAnsi="Poppins" w:cs="Poppins"/>
          <w:color w:val="333333"/>
          <w:position w:val="1"/>
          <w:sz w:val="20"/>
          <w:szCs w:val="20"/>
          <w:lang w:val="en-US"/>
        </w:rPr>
        <w:t>Mayer, R. E., &amp; Moreno, R. (2010). Nine Ways to Reduce Cognitive Load in Multimedia Learning. </w:t>
      </w:r>
      <w:r w:rsidRPr="63BE7586">
        <w:rPr>
          <w:rStyle w:val="normaltextrun"/>
          <w:rFonts w:ascii="Poppins" w:eastAsiaTheme="majorEastAsia" w:hAnsi="Poppins" w:cs="Poppins"/>
          <w:i/>
          <w:iCs/>
          <w:color w:val="333333"/>
          <w:position w:val="1"/>
          <w:sz w:val="20"/>
          <w:szCs w:val="20"/>
          <w:lang w:val="en-US"/>
        </w:rPr>
        <w:t>Educational Psychologist</w:t>
      </w:r>
      <w:r w:rsidRPr="63BE7586">
        <w:rPr>
          <w:rStyle w:val="normaltextrun"/>
          <w:rFonts w:ascii="Poppins" w:eastAsiaTheme="majorEastAsia" w:hAnsi="Poppins" w:cs="Poppins"/>
          <w:color w:val="333333"/>
          <w:position w:val="1"/>
          <w:sz w:val="20"/>
          <w:szCs w:val="20"/>
          <w:lang w:val="en-US"/>
        </w:rPr>
        <w:t>, </w:t>
      </w:r>
      <w:r w:rsidRPr="63BE7586">
        <w:rPr>
          <w:rStyle w:val="normaltextrun"/>
          <w:rFonts w:ascii="Poppins" w:eastAsiaTheme="majorEastAsia" w:hAnsi="Poppins" w:cs="Poppins"/>
          <w:i/>
          <w:iCs/>
          <w:color w:val="333333"/>
          <w:position w:val="1"/>
          <w:sz w:val="20"/>
          <w:szCs w:val="20"/>
          <w:lang w:val="en-US"/>
        </w:rPr>
        <w:t>38</w:t>
      </w:r>
      <w:r w:rsidRPr="63BE7586">
        <w:rPr>
          <w:rStyle w:val="normaltextrun"/>
          <w:rFonts w:ascii="Poppins" w:eastAsiaTheme="majorEastAsia" w:hAnsi="Poppins" w:cs="Poppins"/>
          <w:color w:val="333333"/>
          <w:position w:val="1"/>
          <w:sz w:val="20"/>
          <w:szCs w:val="20"/>
          <w:lang w:val="en-US"/>
        </w:rPr>
        <w:t>(1), 43–52. </w:t>
      </w:r>
      <w:hyperlink r:id="rId25" w:tgtFrame="_blank" w:history="1">
        <w:r w:rsidRPr="63BE7586">
          <w:rPr>
            <w:rStyle w:val="normaltextrun"/>
            <w:rFonts w:ascii="Poppins" w:eastAsiaTheme="majorEastAsia" w:hAnsi="Poppins" w:cs="Poppins"/>
            <w:color w:val="4BBECF"/>
            <w:position w:val="1"/>
            <w:sz w:val="20"/>
            <w:szCs w:val="20"/>
            <w:u w:val="single"/>
            <w:lang w:val="en-US"/>
          </w:rPr>
          <w:t>https://doi.org/10.1207/S15326985EP3801_6</w:t>
        </w:r>
      </w:hyperlink>
      <w:r w:rsidRPr="00075DF5">
        <w:rPr>
          <w:rStyle w:val="eop"/>
          <w:sz w:val="20"/>
          <w:szCs w:val="20"/>
          <w:lang w:val="en-US"/>
        </w:rPr>
        <w:t>​</w:t>
      </w:r>
      <w:r w:rsidR="2D1D91BC" w:rsidRPr="00075DF5">
        <w:rPr>
          <w:rStyle w:val="eop"/>
          <w:sz w:val="20"/>
          <w:szCs w:val="20"/>
          <w:lang w:val="en-US"/>
        </w:rPr>
        <w:t>.</w:t>
      </w:r>
    </w:p>
    <w:p w14:paraId="0A55F03C" w14:textId="77777777" w:rsidR="00DC4B8E" w:rsidRPr="00075DF5" w:rsidRDefault="00DC4B8E" w:rsidP="00075DF5">
      <w:pPr>
        <w:pStyle w:val="paragraph"/>
        <w:spacing w:before="0" w:beforeAutospacing="0" w:after="0" w:afterAutospacing="0"/>
        <w:ind w:left="360"/>
        <w:textAlignment w:val="baseline"/>
        <w:rPr>
          <w:rFonts w:ascii="Poppins" w:hAnsi="Poppins" w:cs="Poppins"/>
          <w:sz w:val="20"/>
          <w:szCs w:val="20"/>
          <w:lang w:val="en-US"/>
        </w:rPr>
      </w:pPr>
    </w:p>
    <w:p w14:paraId="6FE22377" w14:textId="516681B5" w:rsidR="00075DF5" w:rsidRPr="00075DF5" w:rsidRDefault="00075DF5" w:rsidP="63BE7586">
      <w:pPr>
        <w:pStyle w:val="paragraph"/>
        <w:spacing w:before="0" w:beforeAutospacing="0" w:after="0" w:afterAutospacing="0"/>
        <w:ind w:left="360"/>
        <w:textAlignment w:val="baseline"/>
        <w:rPr>
          <w:rStyle w:val="eop"/>
          <w:sz w:val="20"/>
          <w:szCs w:val="20"/>
          <w:lang w:val="en-US"/>
        </w:rPr>
      </w:pPr>
      <w:r w:rsidRPr="63BE7586">
        <w:rPr>
          <w:rStyle w:val="normaltextrun"/>
          <w:rFonts w:ascii="Poppins" w:eastAsiaTheme="majorEastAsia" w:hAnsi="Poppins" w:cs="Poppins"/>
          <w:color w:val="000000"/>
          <w:position w:val="1"/>
          <w:sz w:val="20"/>
          <w:szCs w:val="20"/>
          <w:lang w:val="en-US"/>
        </w:rPr>
        <w:t>@TeacherToolkit (2022). </w:t>
      </w:r>
      <w:r w:rsidRPr="63BE7586">
        <w:rPr>
          <w:rStyle w:val="normaltextrun"/>
          <w:rFonts w:ascii="Poppins" w:eastAsiaTheme="majorEastAsia" w:hAnsi="Poppins" w:cs="Poppins"/>
          <w:i/>
          <w:iCs/>
          <w:color w:val="000000"/>
          <w:position w:val="1"/>
          <w:sz w:val="20"/>
          <w:szCs w:val="20"/>
          <w:lang w:val="en-US"/>
        </w:rPr>
        <w:t>9 Ways to Reduce Cognitive Load</w:t>
      </w:r>
      <w:r w:rsidRPr="63BE7586">
        <w:rPr>
          <w:rStyle w:val="normaltextrun"/>
          <w:rFonts w:ascii="Poppins" w:eastAsiaTheme="majorEastAsia" w:hAnsi="Poppins" w:cs="Poppins"/>
          <w:color w:val="000000"/>
          <w:position w:val="1"/>
          <w:sz w:val="20"/>
          <w:szCs w:val="20"/>
          <w:lang w:val="en-US"/>
        </w:rPr>
        <w:t>. [online] </w:t>
      </w:r>
      <w:r w:rsidRPr="00075DF5">
        <w:rPr>
          <w:rStyle w:val="spellingerror"/>
          <w:rFonts w:ascii="Poppins" w:hAnsi="Poppins" w:cs="Poppins"/>
          <w:color w:val="000000"/>
          <w:position w:val="1"/>
          <w:sz w:val="20"/>
          <w:szCs w:val="20"/>
          <w:lang w:val="en-US"/>
        </w:rPr>
        <w:t>TeacherToolkit</w:t>
      </w:r>
      <w:r w:rsidRPr="63BE7586">
        <w:rPr>
          <w:rStyle w:val="normaltextrun"/>
          <w:rFonts w:ascii="Poppins" w:eastAsiaTheme="majorEastAsia" w:hAnsi="Poppins" w:cs="Poppins"/>
          <w:color w:val="000000"/>
          <w:position w:val="1"/>
          <w:sz w:val="20"/>
          <w:szCs w:val="20"/>
          <w:lang w:val="en-US"/>
        </w:rPr>
        <w:t>. Available at: </w:t>
      </w:r>
      <w:hyperlink r:id="rId26" w:tgtFrame="_blank" w:history="1">
        <w:r w:rsidRPr="63BE7586">
          <w:rPr>
            <w:rStyle w:val="normaltextrun"/>
            <w:rFonts w:ascii="Poppins" w:eastAsiaTheme="majorEastAsia" w:hAnsi="Poppins" w:cs="Poppins"/>
            <w:color w:val="4BBECF"/>
            <w:position w:val="1"/>
            <w:sz w:val="20"/>
            <w:szCs w:val="20"/>
            <w:u w:val="single"/>
            <w:lang w:val="en-US"/>
          </w:rPr>
          <w:t>https://www.teachertoolkit.co.uk/2022/05/01/reduce-cognitive-load/</w:t>
        </w:r>
        <w:r w:rsidR="0DBC2038" w:rsidRPr="63BE7586">
          <w:rPr>
            <w:rStyle w:val="normaltextrun"/>
            <w:rFonts w:ascii="Poppins" w:eastAsiaTheme="majorEastAsia" w:hAnsi="Poppins" w:cs="Poppins"/>
            <w:color w:val="4BBECF"/>
            <w:position w:val="1"/>
            <w:sz w:val="20"/>
            <w:szCs w:val="20"/>
            <w:u w:val="single"/>
            <w:lang w:val="en-US"/>
          </w:rPr>
          <w:t>.</w:t>
        </w:r>
      </w:hyperlink>
    </w:p>
    <w:p w14:paraId="51776C96" w14:textId="77777777" w:rsidR="00075DF5" w:rsidRDefault="00075DF5" w:rsidP="00075DF5">
      <w:pPr>
        <w:pStyle w:val="paragraph"/>
        <w:spacing w:before="0" w:beforeAutospacing="0" w:after="0" w:afterAutospacing="0"/>
        <w:ind w:left="360"/>
        <w:textAlignment w:val="baseline"/>
        <w:rPr>
          <w:rFonts w:ascii="Arial" w:hAnsi="Arial" w:cs="Arial"/>
          <w:sz w:val="22"/>
          <w:szCs w:val="22"/>
          <w:lang w:val="en-US"/>
        </w:rPr>
      </w:pPr>
      <w:r>
        <w:rPr>
          <w:rStyle w:val="eop"/>
          <w:rFonts w:ascii="Arial" w:hAnsi="Arial" w:cs="Arial"/>
          <w:sz w:val="28"/>
          <w:szCs w:val="28"/>
          <w:lang w:val="en-US"/>
        </w:rPr>
        <w:t>​</w:t>
      </w:r>
    </w:p>
    <w:p w14:paraId="6D8DA71B" w14:textId="77777777" w:rsidR="00075DF5" w:rsidRDefault="00075DF5" w:rsidP="00075DF5">
      <w:pPr>
        <w:pStyle w:val="paragraph"/>
        <w:spacing w:before="0" w:beforeAutospacing="0" w:after="0" w:afterAutospacing="0"/>
        <w:textAlignment w:val="baseline"/>
        <w:rPr>
          <w:rFonts w:ascii="Arial" w:hAnsi="Arial" w:cs="Arial"/>
          <w:sz w:val="22"/>
          <w:szCs w:val="22"/>
          <w:lang w:val="en-US"/>
        </w:rPr>
      </w:pPr>
      <w:r>
        <w:rPr>
          <w:rStyle w:val="eop"/>
          <w:rFonts w:ascii="Arial" w:hAnsi="Arial" w:cs="Arial"/>
          <w:sz w:val="28"/>
          <w:szCs w:val="28"/>
          <w:lang w:val="en-US"/>
        </w:rPr>
        <w:t>​</w:t>
      </w:r>
    </w:p>
    <w:p w14:paraId="6E50B73C" w14:textId="77777777" w:rsidR="00075DF5" w:rsidRDefault="00075DF5" w:rsidP="00075DF5">
      <w:pPr>
        <w:pStyle w:val="paragraph"/>
        <w:spacing w:before="0" w:beforeAutospacing="0" w:after="0" w:afterAutospacing="0"/>
        <w:ind w:left="360"/>
        <w:textAlignment w:val="baseline"/>
        <w:rPr>
          <w:rFonts w:ascii="Arial" w:hAnsi="Arial" w:cs="Arial"/>
          <w:sz w:val="22"/>
          <w:szCs w:val="22"/>
        </w:rPr>
      </w:pPr>
      <w:r>
        <w:rPr>
          <w:rStyle w:val="eop"/>
          <w:rFonts w:ascii="Arial" w:hAnsi="Arial" w:cs="Arial"/>
          <w:sz w:val="28"/>
          <w:szCs w:val="28"/>
        </w:rPr>
        <w:t>​</w:t>
      </w:r>
    </w:p>
    <w:p w14:paraId="7565B3D3" w14:textId="77777777" w:rsidR="00075DF5" w:rsidRDefault="00075DF5" w:rsidP="00A76E63">
      <w:pPr>
        <w:pStyle w:val="NoSpacing"/>
        <w:rPr>
          <w:rFonts w:ascii="Poppins" w:eastAsia="Calibri" w:hAnsi="Poppins" w:cs="Poppins"/>
          <w:color w:val="0563C1"/>
          <w:sz w:val="20"/>
          <w:szCs w:val="20"/>
          <w:u w:val="single"/>
          <w:lang w:eastAsia="en-GB"/>
        </w:rPr>
      </w:pPr>
    </w:p>
    <w:p w14:paraId="0B39277E" w14:textId="79BA8674" w:rsidR="00170BCF" w:rsidRPr="00A76E63" w:rsidRDefault="00170BCF" w:rsidP="00A76E63">
      <w:pPr>
        <w:pStyle w:val="NoSpacing"/>
        <w:rPr>
          <w:rFonts w:ascii="Poppins" w:hAnsi="Poppins" w:cs="Poppins"/>
          <w:color w:val="000000"/>
          <w:sz w:val="20"/>
          <w:szCs w:val="20"/>
          <w:lang w:eastAsia="en-GB"/>
        </w:rPr>
      </w:pPr>
    </w:p>
    <w:sectPr w:rsidR="00170BCF" w:rsidRPr="00A76E63" w:rsidSect="000426D1">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BAB90A" w14:textId="77777777" w:rsidR="003E0DD9" w:rsidRDefault="003E0DD9" w:rsidP="00346441">
      <w:pPr>
        <w:spacing w:after="0" w:line="240" w:lineRule="auto"/>
      </w:pPr>
      <w:r>
        <w:separator/>
      </w:r>
    </w:p>
  </w:endnote>
  <w:endnote w:type="continuationSeparator" w:id="0">
    <w:p w14:paraId="09D51199" w14:textId="77777777" w:rsidR="003E0DD9" w:rsidRDefault="003E0DD9" w:rsidP="00346441">
      <w:pPr>
        <w:spacing w:after="0" w:line="240" w:lineRule="auto"/>
      </w:pPr>
      <w:r>
        <w:continuationSeparator/>
      </w:r>
    </w:p>
  </w:endnote>
  <w:endnote w:type="continuationNotice" w:id="1">
    <w:p w14:paraId="7744D588" w14:textId="77777777" w:rsidR="003E0DD9" w:rsidRDefault="003E0D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Poppins">
    <w:altName w:val="Nirmala UI"/>
    <w:panose1 w:val="00000500000000000000"/>
    <w:charset w:val="00"/>
    <w:family w:val="auto"/>
    <w:pitch w:val="variable"/>
    <w:sig w:usb0="00008007" w:usb1="00000000" w:usb2="00000000" w:usb3="00000000" w:csb0="00000093" w:csb1="00000000"/>
  </w:font>
  <w:font w:name="Yu Mincho">
    <w:altName w:val="游明朝"/>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2509968"/>
      <w:docPartObj>
        <w:docPartGallery w:val="Page Numbers (Bottom of Page)"/>
        <w:docPartUnique/>
      </w:docPartObj>
    </w:sdtPr>
    <w:sdtEndPr>
      <w:rPr>
        <w:noProof/>
      </w:rPr>
    </w:sdtEndPr>
    <w:sdtContent>
      <w:p w14:paraId="28FD33BC" w14:textId="77777777" w:rsidR="00346441" w:rsidRDefault="003464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AFA029B" w14:textId="77777777" w:rsidR="00346441" w:rsidRDefault="00346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A7FF23" w14:textId="77777777" w:rsidR="003E0DD9" w:rsidRDefault="003E0DD9" w:rsidP="00346441">
      <w:pPr>
        <w:spacing w:after="0" w:line="240" w:lineRule="auto"/>
      </w:pPr>
      <w:r>
        <w:separator/>
      </w:r>
    </w:p>
  </w:footnote>
  <w:footnote w:type="continuationSeparator" w:id="0">
    <w:p w14:paraId="17014AA5" w14:textId="77777777" w:rsidR="003E0DD9" w:rsidRDefault="003E0DD9" w:rsidP="00346441">
      <w:pPr>
        <w:spacing w:after="0" w:line="240" w:lineRule="auto"/>
      </w:pPr>
      <w:r>
        <w:continuationSeparator/>
      </w:r>
    </w:p>
  </w:footnote>
  <w:footnote w:type="continuationNotice" w:id="1">
    <w:p w14:paraId="41C493CF" w14:textId="77777777" w:rsidR="003E0DD9" w:rsidRDefault="003E0DD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F47"/>
    <w:rsid w:val="000042AF"/>
    <w:rsid w:val="00005230"/>
    <w:rsid w:val="00022250"/>
    <w:rsid w:val="00024308"/>
    <w:rsid w:val="000259CA"/>
    <w:rsid w:val="000327DD"/>
    <w:rsid w:val="000371AB"/>
    <w:rsid w:val="0003750D"/>
    <w:rsid w:val="000426D1"/>
    <w:rsid w:val="00042855"/>
    <w:rsid w:val="00046802"/>
    <w:rsid w:val="00046BC9"/>
    <w:rsid w:val="00056BC7"/>
    <w:rsid w:val="000616AA"/>
    <w:rsid w:val="00062521"/>
    <w:rsid w:val="00071464"/>
    <w:rsid w:val="00075DF5"/>
    <w:rsid w:val="0007647F"/>
    <w:rsid w:val="000776F9"/>
    <w:rsid w:val="00094824"/>
    <w:rsid w:val="00096139"/>
    <w:rsid w:val="000A5AEF"/>
    <w:rsid w:val="000B05A3"/>
    <w:rsid w:val="000B31EB"/>
    <w:rsid w:val="000B4329"/>
    <w:rsid w:val="000B7D65"/>
    <w:rsid w:val="000C675A"/>
    <w:rsid w:val="000D5037"/>
    <w:rsid w:val="000D617E"/>
    <w:rsid w:val="000E6B9E"/>
    <w:rsid w:val="00100CB2"/>
    <w:rsid w:val="0010547B"/>
    <w:rsid w:val="001109E2"/>
    <w:rsid w:val="00112645"/>
    <w:rsid w:val="00112765"/>
    <w:rsid w:val="00112946"/>
    <w:rsid w:val="001311E5"/>
    <w:rsid w:val="001364C6"/>
    <w:rsid w:val="00140A0B"/>
    <w:rsid w:val="001516C4"/>
    <w:rsid w:val="0015246B"/>
    <w:rsid w:val="00170BCF"/>
    <w:rsid w:val="00172D3F"/>
    <w:rsid w:val="00175C78"/>
    <w:rsid w:val="001761B2"/>
    <w:rsid w:val="00184CDF"/>
    <w:rsid w:val="001A0CF8"/>
    <w:rsid w:val="001A11E5"/>
    <w:rsid w:val="001B7024"/>
    <w:rsid w:val="001C7E44"/>
    <w:rsid w:val="001D2195"/>
    <w:rsid w:val="001E2F46"/>
    <w:rsid w:val="001E4149"/>
    <w:rsid w:val="002029FF"/>
    <w:rsid w:val="00205F32"/>
    <w:rsid w:val="0020609D"/>
    <w:rsid w:val="00207C28"/>
    <w:rsid w:val="00213BDF"/>
    <w:rsid w:val="00215F25"/>
    <w:rsid w:val="002270ED"/>
    <w:rsid w:val="00230A02"/>
    <w:rsid w:val="00232790"/>
    <w:rsid w:val="00232F9F"/>
    <w:rsid w:val="0023498A"/>
    <w:rsid w:val="00237031"/>
    <w:rsid w:val="002402BF"/>
    <w:rsid w:val="00255CF1"/>
    <w:rsid w:val="002701A0"/>
    <w:rsid w:val="002960CF"/>
    <w:rsid w:val="002972A8"/>
    <w:rsid w:val="002A5926"/>
    <w:rsid w:val="002A6CCF"/>
    <w:rsid w:val="002B5391"/>
    <w:rsid w:val="002C0D2C"/>
    <w:rsid w:val="002C1B7F"/>
    <w:rsid w:val="002C7CF2"/>
    <w:rsid w:val="002D548D"/>
    <w:rsid w:val="002E4209"/>
    <w:rsid w:val="002F0C03"/>
    <w:rsid w:val="00304604"/>
    <w:rsid w:val="003179A4"/>
    <w:rsid w:val="00324C1E"/>
    <w:rsid w:val="00345FF8"/>
    <w:rsid w:val="00346441"/>
    <w:rsid w:val="00361B18"/>
    <w:rsid w:val="00362665"/>
    <w:rsid w:val="0037597A"/>
    <w:rsid w:val="00383203"/>
    <w:rsid w:val="003851E3"/>
    <w:rsid w:val="00393989"/>
    <w:rsid w:val="00394D9B"/>
    <w:rsid w:val="00395721"/>
    <w:rsid w:val="003A5C56"/>
    <w:rsid w:val="003B5517"/>
    <w:rsid w:val="003B5FFD"/>
    <w:rsid w:val="003C08AE"/>
    <w:rsid w:val="003C3E7A"/>
    <w:rsid w:val="003D1982"/>
    <w:rsid w:val="003E0DD9"/>
    <w:rsid w:val="003E429E"/>
    <w:rsid w:val="003E56DC"/>
    <w:rsid w:val="003E59BA"/>
    <w:rsid w:val="003E6664"/>
    <w:rsid w:val="003E747A"/>
    <w:rsid w:val="003E7877"/>
    <w:rsid w:val="004031F9"/>
    <w:rsid w:val="00413C30"/>
    <w:rsid w:val="00452ECF"/>
    <w:rsid w:val="004542D3"/>
    <w:rsid w:val="00467587"/>
    <w:rsid w:val="0047700F"/>
    <w:rsid w:val="004831B9"/>
    <w:rsid w:val="0049383E"/>
    <w:rsid w:val="004A3F39"/>
    <w:rsid w:val="004A5019"/>
    <w:rsid w:val="004A7F23"/>
    <w:rsid w:val="004B0955"/>
    <w:rsid w:val="004C1289"/>
    <w:rsid w:val="004C47B1"/>
    <w:rsid w:val="004D1BFA"/>
    <w:rsid w:val="004D2C58"/>
    <w:rsid w:val="004E1148"/>
    <w:rsid w:val="004E1C55"/>
    <w:rsid w:val="004E6268"/>
    <w:rsid w:val="004E683C"/>
    <w:rsid w:val="005033C3"/>
    <w:rsid w:val="005063B8"/>
    <w:rsid w:val="00507C67"/>
    <w:rsid w:val="005127AD"/>
    <w:rsid w:val="00523786"/>
    <w:rsid w:val="00530001"/>
    <w:rsid w:val="005343A1"/>
    <w:rsid w:val="005350C8"/>
    <w:rsid w:val="00544E99"/>
    <w:rsid w:val="0054609A"/>
    <w:rsid w:val="0056053A"/>
    <w:rsid w:val="00567350"/>
    <w:rsid w:val="00585450"/>
    <w:rsid w:val="00595FD1"/>
    <w:rsid w:val="005B006E"/>
    <w:rsid w:val="005C2E94"/>
    <w:rsid w:val="005C3684"/>
    <w:rsid w:val="005C4B89"/>
    <w:rsid w:val="005C5BDB"/>
    <w:rsid w:val="005D4C4C"/>
    <w:rsid w:val="005D7B91"/>
    <w:rsid w:val="005E636E"/>
    <w:rsid w:val="005F5104"/>
    <w:rsid w:val="00601ABE"/>
    <w:rsid w:val="00613BDA"/>
    <w:rsid w:val="00614194"/>
    <w:rsid w:val="0061575B"/>
    <w:rsid w:val="006176E5"/>
    <w:rsid w:val="006205BD"/>
    <w:rsid w:val="00621157"/>
    <w:rsid w:val="00623C53"/>
    <w:rsid w:val="00626FCA"/>
    <w:rsid w:val="00635C67"/>
    <w:rsid w:val="00665D6B"/>
    <w:rsid w:val="00681D21"/>
    <w:rsid w:val="00684AA5"/>
    <w:rsid w:val="006A06DD"/>
    <w:rsid w:val="006A186A"/>
    <w:rsid w:val="006A3805"/>
    <w:rsid w:val="006A5FF3"/>
    <w:rsid w:val="006A5FFD"/>
    <w:rsid w:val="006B3FBA"/>
    <w:rsid w:val="006B536E"/>
    <w:rsid w:val="006D2624"/>
    <w:rsid w:val="006D6CFF"/>
    <w:rsid w:val="006D74FA"/>
    <w:rsid w:val="00700619"/>
    <w:rsid w:val="00701051"/>
    <w:rsid w:val="00733909"/>
    <w:rsid w:val="0074745F"/>
    <w:rsid w:val="007518B8"/>
    <w:rsid w:val="00753572"/>
    <w:rsid w:val="007537A2"/>
    <w:rsid w:val="007564DD"/>
    <w:rsid w:val="007618B7"/>
    <w:rsid w:val="007677AF"/>
    <w:rsid w:val="00784A8D"/>
    <w:rsid w:val="00792FF9"/>
    <w:rsid w:val="00795ACD"/>
    <w:rsid w:val="007962FC"/>
    <w:rsid w:val="007B3781"/>
    <w:rsid w:val="007C0DFA"/>
    <w:rsid w:val="007C6A1A"/>
    <w:rsid w:val="007D2D6B"/>
    <w:rsid w:val="007D330E"/>
    <w:rsid w:val="007F14BB"/>
    <w:rsid w:val="007F3B6F"/>
    <w:rsid w:val="007F49E3"/>
    <w:rsid w:val="007F62BC"/>
    <w:rsid w:val="008036E5"/>
    <w:rsid w:val="008115C0"/>
    <w:rsid w:val="00811F04"/>
    <w:rsid w:val="00812B79"/>
    <w:rsid w:val="00822514"/>
    <w:rsid w:val="00822F0A"/>
    <w:rsid w:val="008254DB"/>
    <w:rsid w:val="00840E50"/>
    <w:rsid w:val="00844493"/>
    <w:rsid w:val="00844DAB"/>
    <w:rsid w:val="008538B2"/>
    <w:rsid w:val="00861DF2"/>
    <w:rsid w:val="00886B83"/>
    <w:rsid w:val="008A1188"/>
    <w:rsid w:val="008A6C5A"/>
    <w:rsid w:val="008B5270"/>
    <w:rsid w:val="008C2600"/>
    <w:rsid w:val="008D05D4"/>
    <w:rsid w:val="008D064E"/>
    <w:rsid w:val="008D7E80"/>
    <w:rsid w:val="008E041A"/>
    <w:rsid w:val="008E1117"/>
    <w:rsid w:val="008E3AD4"/>
    <w:rsid w:val="008E5395"/>
    <w:rsid w:val="008E7F9E"/>
    <w:rsid w:val="00915F41"/>
    <w:rsid w:val="009206C9"/>
    <w:rsid w:val="00922D6C"/>
    <w:rsid w:val="00930642"/>
    <w:rsid w:val="009318E9"/>
    <w:rsid w:val="00951BFE"/>
    <w:rsid w:val="009545CF"/>
    <w:rsid w:val="00956F40"/>
    <w:rsid w:val="009637B3"/>
    <w:rsid w:val="009C7AA1"/>
    <w:rsid w:val="009D49A7"/>
    <w:rsid w:val="009E1E99"/>
    <w:rsid w:val="009E3302"/>
    <w:rsid w:val="009F455C"/>
    <w:rsid w:val="009F5E94"/>
    <w:rsid w:val="009F6E28"/>
    <w:rsid w:val="00A00055"/>
    <w:rsid w:val="00A0455A"/>
    <w:rsid w:val="00A11FF6"/>
    <w:rsid w:val="00A3128D"/>
    <w:rsid w:val="00A531C5"/>
    <w:rsid w:val="00A7005A"/>
    <w:rsid w:val="00A74F09"/>
    <w:rsid w:val="00A76E63"/>
    <w:rsid w:val="00A83A72"/>
    <w:rsid w:val="00A84670"/>
    <w:rsid w:val="00A956CE"/>
    <w:rsid w:val="00AA31D7"/>
    <w:rsid w:val="00AA7DD6"/>
    <w:rsid w:val="00AC6F33"/>
    <w:rsid w:val="00AC771E"/>
    <w:rsid w:val="00AD2F58"/>
    <w:rsid w:val="00AD493B"/>
    <w:rsid w:val="00AD61D3"/>
    <w:rsid w:val="00AD6EC8"/>
    <w:rsid w:val="00AD7439"/>
    <w:rsid w:val="00AE206E"/>
    <w:rsid w:val="00AE2D4B"/>
    <w:rsid w:val="00AE4964"/>
    <w:rsid w:val="00AF7CA0"/>
    <w:rsid w:val="00B0127A"/>
    <w:rsid w:val="00B025BA"/>
    <w:rsid w:val="00B04789"/>
    <w:rsid w:val="00B15A25"/>
    <w:rsid w:val="00B34C3D"/>
    <w:rsid w:val="00B51E55"/>
    <w:rsid w:val="00B66F37"/>
    <w:rsid w:val="00B76F47"/>
    <w:rsid w:val="00B77245"/>
    <w:rsid w:val="00B77C47"/>
    <w:rsid w:val="00B81461"/>
    <w:rsid w:val="00B83BFE"/>
    <w:rsid w:val="00B910FC"/>
    <w:rsid w:val="00B94F36"/>
    <w:rsid w:val="00B97006"/>
    <w:rsid w:val="00BA3561"/>
    <w:rsid w:val="00BC5833"/>
    <w:rsid w:val="00BE7007"/>
    <w:rsid w:val="00C00141"/>
    <w:rsid w:val="00C17A3F"/>
    <w:rsid w:val="00C219FA"/>
    <w:rsid w:val="00C21EBC"/>
    <w:rsid w:val="00C27711"/>
    <w:rsid w:val="00C31B55"/>
    <w:rsid w:val="00C4327C"/>
    <w:rsid w:val="00C43D74"/>
    <w:rsid w:val="00C55B1E"/>
    <w:rsid w:val="00C62D0A"/>
    <w:rsid w:val="00C6346F"/>
    <w:rsid w:val="00C74988"/>
    <w:rsid w:val="00C76BE0"/>
    <w:rsid w:val="00C84F7B"/>
    <w:rsid w:val="00CA5105"/>
    <w:rsid w:val="00CB1C7F"/>
    <w:rsid w:val="00CC57D5"/>
    <w:rsid w:val="00CE0554"/>
    <w:rsid w:val="00CE3555"/>
    <w:rsid w:val="00CE54F4"/>
    <w:rsid w:val="00CF1682"/>
    <w:rsid w:val="00D01B1F"/>
    <w:rsid w:val="00D16261"/>
    <w:rsid w:val="00D2140C"/>
    <w:rsid w:val="00D31F38"/>
    <w:rsid w:val="00D3665B"/>
    <w:rsid w:val="00D37D5E"/>
    <w:rsid w:val="00D40A9E"/>
    <w:rsid w:val="00D4415D"/>
    <w:rsid w:val="00D53DC2"/>
    <w:rsid w:val="00D611B7"/>
    <w:rsid w:val="00D61EE2"/>
    <w:rsid w:val="00D71199"/>
    <w:rsid w:val="00D77140"/>
    <w:rsid w:val="00D8129F"/>
    <w:rsid w:val="00D8296A"/>
    <w:rsid w:val="00D8456E"/>
    <w:rsid w:val="00D86276"/>
    <w:rsid w:val="00D9139E"/>
    <w:rsid w:val="00DA0341"/>
    <w:rsid w:val="00DA39E9"/>
    <w:rsid w:val="00DA6C19"/>
    <w:rsid w:val="00DB1B82"/>
    <w:rsid w:val="00DB63B1"/>
    <w:rsid w:val="00DB76EC"/>
    <w:rsid w:val="00DC4B8E"/>
    <w:rsid w:val="00DD34C6"/>
    <w:rsid w:val="00DE1165"/>
    <w:rsid w:val="00DE43E6"/>
    <w:rsid w:val="00E02624"/>
    <w:rsid w:val="00E032FF"/>
    <w:rsid w:val="00E03717"/>
    <w:rsid w:val="00E06B25"/>
    <w:rsid w:val="00E16144"/>
    <w:rsid w:val="00E20DAA"/>
    <w:rsid w:val="00E222C8"/>
    <w:rsid w:val="00E331B6"/>
    <w:rsid w:val="00E35458"/>
    <w:rsid w:val="00E46D71"/>
    <w:rsid w:val="00E5769B"/>
    <w:rsid w:val="00E65B7C"/>
    <w:rsid w:val="00E73B0A"/>
    <w:rsid w:val="00E76AF1"/>
    <w:rsid w:val="00E7710B"/>
    <w:rsid w:val="00E842DA"/>
    <w:rsid w:val="00E91EFE"/>
    <w:rsid w:val="00EA00CB"/>
    <w:rsid w:val="00EB191D"/>
    <w:rsid w:val="00EC24F2"/>
    <w:rsid w:val="00EC41D8"/>
    <w:rsid w:val="00EC4F77"/>
    <w:rsid w:val="00EC5999"/>
    <w:rsid w:val="00ED311B"/>
    <w:rsid w:val="00EE618A"/>
    <w:rsid w:val="00EE707F"/>
    <w:rsid w:val="00EF53ED"/>
    <w:rsid w:val="00EF65AA"/>
    <w:rsid w:val="00EF6942"/>
    <w:rsid w:val="00F053C0"/>
    <w:rsid w:val="00F07DFA"/>
    <w:rsid w:val="00F07EC5"/>
    <w:rsid w:val="00F14B03"/>
    <w:rsid w:val="00F208E0"/>
    <w:rsid w:val="00F21BD4"/>
    <w:rsid w:val="00F331EA"/>
    <w:rsid w:val="00F33B67"/>
    <w:rsid w:val="00F4158D"/>
    <w:rsid w:val="00F549BC"/>
    <w:rsid w:val="00F6769D"/>
    <w:rsid w:val="00F71A4C"/>
    <w:rsid w:val="00F80CF0"/>
    <w:rsid w:val="00F90C12"/>
    <w:rsid w:val="00F918AE"/>
    <w:rsid w:val="00F94142"/>
    <w:rsid w:val="00F97BAA"/>
    <w:rsid w:val="00FA0B31"/>
    <w:rsid w:val="00FB2411"/>
    <w:rsid w:val="00FB2D72"/>
    <w:rsid w:val="00FB4C84"/>
    <w:rsid w:val="00FC16FA"/>
    <w:rsid w:val="00FD6C73"/>
    <w:rsid w:val="00FD74B6"/>
    <w:rsid w:val="00FD7D61"/>
    <w:rsid w:val="00FF24D4"/>
    <w:rsid w:val="00FF45F7"/>
    <w:rsid w:val="01DC7226"/>
    <w:rsid w:val="0207BD7C"/>
    <w:rsid w:val="0226055C"/>
    <w:rsid w:val="022E6D38"/>
    <w:rsid w:val="034AB6E5"/>
    <w:rsid w:val="03C12169"/>
    <w:rsid w:val="04E675A2"/>
    <w:rsid w:val="04FF4806"/>
    <w:rsid w:val="05219D00"/>
    <w:rsid w:val="05B61621"/>
    <w:rsid w:val="077852C3"/>
    <w:rsid w:val="07EC8301"/>
    <w:rsid w:val="097F69E7"/>
    <w:rsid w:val="09D225E4"/>
    <w:rsid w:val="0ABA72CB"/>
    <w:rsid w:val="0BFD2F30"/>
    <w:rsid w:val="0CD3F1D3"/>
    <w:rsid w:val="0DBC2038"/>
    <w:rsid w:val="0DD8EF9D"/>
    <w:rsid w:val="0EAD264B"/>
    <w:rsid w:val="0EC91ACC"/>
    <w:rsid w:val="0F4241A9"/>
    <w:rsid w:val="1048F6AC"/>
    <w:rsid w:val="120920CA"/>
    <w:rsid w:val="125F3DB2"/>
    <w:rsid w:val="1280D1C0"/>
    <w:rsid w:val="12B0B682"/>
    <w:rsid w:val="12F8CC0A"/>
    <w:rsid w:val="12FA19DE"/>
    <w:rsid w:val="14335E86"/>
    <w:rsid w:val="14393033"/>
    <w:rsid w:val="14D1C00D"/>
    <w:rsid w:val="14DF03B8"/>
    <w:rsid w:val="156E477E"/>
    <w:rsid w:val="171C6313"/>
    <w:rsid w:val="176AFF48"/>
    <w:rsid w:val="17C8D396"/>
    <w:rsid w:val="185859A4"/>
    <w:rsid w:val="18D506B2"/>
    <w:rsid w:val="18DC8BC6"/>
    <w:rsid w:val="18F49332"/>
    <w:rsid w:val="19EE7F12"/>
    <w:rsid w:val="1A8A0869"/>
    <w:rsid w:val="1B7BBBFB"/>
    <w:rsid w:val="1C013557"/>
    <w:rsid w:val="1D6B41B3"/>
    <w:rsid w:val="1E30132C"/>
    <w:rsid w:val="1FB1DD2E"/>
    <w:rsid w:val="1FB85089"/>
    <w:rsid w:val="1FF88649"/>
    <w:rsid w:val="20F09ECD"/>
    <w:rsid w:val="20F823E1"/>
    <w:rsid w:val="20FDB1BB"/>
    <w:rsid w:val="21102B4D"/>
    <w:rsid w:val="22F75A40"/>
    <w:rsid w:val="239D1F20"/>
    <w:rsid w:val="23A174E2"/>
    <w:rsid w:val="23F0091C"/>
    <w:rsid w:val="23FC9CF7"/>
    <w:rsid w:val="23FCDC9B"/>
    <w:rsid w:val="24C1F037"/>
    <w:rsid w:val="255D2B3B"/>
    <w:rsid w:val="2606EAB5"/>
    <w:rsid w:val="260D262F"/>
    <w:rsid w:val="26E8C13D"/>
    <w:rsid w:val="27891098"/>
    <w:rsid w:val="27F17872"/>
    <w:rsid w:val="2A2ADF86"/>
    <w:rsid w:val="2B4CAA93"/>
    <w:rsid w:val="2D1D91BC"/>
    <w:rsid w:val="2D235EB5"/>
    <w:rsid w:val="2DAC051F"/>
    <w:rsid w:val="2DF8521C"/>
    <w:rsid w:val="2E4693E1"/>
    <w:rsid w:val="2E8C2FB7"/>
    <w:rsid w:val="2F694107"/>
    <w:rsid w:val="2FE3CADC"/>
    <w:rsid w:val="306279CB"/>
    <w:rsid w:val="311274BF"/>
    <w:rsid w:val="32488F69"/>
    <w:rsid w:val="328C100B"/>
    <w:rsid w:val="352AF8F3"/>
    <w:rsid w:val="35C74B24"/>
    <w:rsid w:val="35FE673F"/>
    <w:rsid w:val="361DF3BF"/>
    <w:rsid w:val="37B41C2D"/>
    <w:rsid w:val="37E2FC61"/>
    <w:rsid w:val="38242205"/>
    <w:rsid w:val="38AD9925"/>
    <w:rsid w:val="38AF25CD"/>
    <w:rsid w:val="38E42478"/>
    <w:rsid w:val="394FEC8E"/>
    <w:rsid w:val="399ACA35"/>
    <w:rsid w:val="3A4B0E1C"/>
    <w:rsid w:val="3A5D1869"/>
    <w:rsid w:val="3AC921DC"/>
    <w:rsid w:val="3DB67E90"/>
    <w:rsid w:val="3E369E35"/>
    <w:rsid w:val="3ED94210"/>
    <w:rsid w:val="3F7CEE17"/>
    <w:rsid w:val="3FD99488"/>
    <w:rsid w:val="40AC958B"/>
    <w:rsid w:val="40BD2AD8"/>
    <w:rsid w:val="44A027D4"/>
    <w:rsid w:val="44C17789"/>
    <w:rsid w:val="450493A6"/>
    <w:rsid w:val="453AD3E1"/>
    <w:rsid w:val="456CB663"/>
    <w:rsid w:val="4644276D"/>
    <w:rsid w:val="4723CA3D"/>
    <w:rsid w:val="4786388E"/>
    <w:rsid w:val="47869F36"/>
    <w:rsid w:val="4788158A"/>
    <w:rsid w:val="479E63A7"/>
    <w:rsid w:val="495427EC"/>
    <w:rsid w:val="4965D559"/>
    <w:rsid w:val="497319F2"/>
    <w:rsid w:val="49B4BE57"/>
    <w:rsid w:val="4A9FF426"/>
    <w:rsid w:val="4B4B19D4"/>
    <w:rsid w:val="4BB00D54"/>
    <w:rsid w:val="4C2ADCEF"/>
    <w:rsid w:val="4C66C33C"/>
    <w:rsid w:val="4D8B15B9"/>
    <w:rsid w:val="4E498970"/>
    <w:rsid w:val="4EB0281B"/>
    <w:rsid w:val="4F141C11"/>
    <w:rsid w:val="4F6981B6"/>
    <w:rsid w:val="4FD1D358"/>
    <w:rsid w:val="50086E2B"/>
    <w:rsid w:val="5086D4D4"/>
    <w:rsid w:val="50A4E18B"/>
    <w:rsid w:val="515FE766"/>
    <w:rsid w:val="5160A9E5"/>
    <w:rsid w:val="51C9EE51"/>
    <w:rsid w:val="5222A535"/>
    <w:rsid w:val="522969D2"/>
    <w:rsid w:val="5378E4E7"/>
    <w:rsid w:val="5473FFDF"/>
    <w:rsid w:val="5526BC82"/>
    <w:rsid w:val="5602BEF5"/>
    <w:rsid w:val="566238BD"/>
    <w:rsid w:val="56F61658"/>
    <w:rsid w:val="57EE8AFF"/>
    <w:rsid w:val="589085F3"/>
    <w:rsid w:val="5A5225A5"/>
    <w:rsid w:val="5C2C5D09"/>
    <w:rsid w:val="5D63D539"/>
    <w:rsid w:val="5D63F716"/>
    <w:rsid w:val="5D73216D"/>
    <w:rsid w:val="5EB8D5EE"/>
    <w:rsid w:val="5ED833F9"/>
    <w:rsid w:val="5EEE23A1"/>
    <w:rsid w:val="5F1F8AF6"/>
    <w:rsid w:val="5F542650"/>
    <w:rsid w:val="5FD2BC0D"/>
    <w:rsid w:val="61B47CDA"/>
    <w:rsid w:val="621E3FDC"/>
    <w:rsid w:val="6280B83C"/>
    <w:rsid w:val="62A23C9F"/>
    <w:rsid w:val="6333B152"/>
    <w:rsid w:val="639BF6AF"/>
    <w:rsid w:val="63BE7586"/>
    <w:rsid w:val="64A5E5AA"/>
    <w:rsid w:val="64D84B94"/>
    <w:rsid w:val="65B726BC"/>
    <w:rsid w:val="665A2FE6"/>
    <w:rsid w:val="67540DE0"/>
    <w:rsid w:val="67EAB5CC"/>
    <w:rsid w:val="68138AB4"/>
    <w:rsid w:val="68B86BCF"/>
    <w:rsid w:val="68E65D24"/>
    <w:rsid w:val="69737E93"/>
    <w:rsid w:val="6B3A92D3"/>
    <w:rsid w:val="6BCE706E"/>
    <w:rsid w:val="6C44ED72"/>
    <w:rsid w:val="6C618EF7"/>
    <w:rsid w:val="6D2303F6"/>
    <w:rsid w:val="6D93586D"/>
    <w:rsid w:val="6DC9606A"/>
    <w:rsid w:val="72220676"/>
    <w:rsid w:val="7275FE0D"/>
    <w:rsid w:val="7285114C"/>
    <w:rsid w:val="72D5E7CC"/>
    <w:rsid w:val="7313F1D5"/>
    <w:rsid w:val="73841DB7"/>
    <w:rsid w:val="73A2F982"/>
    <w:rsid w:val="7413FC06"/>
    <w:rsid w:val="76A0B491"/>
    <w:rsid w:val="775B3B72"/>
    <w:rsid w:val="77A758B3"/>
    <w:rsid w:val="787CC3D2"/>
    <w:rsid w:val="78B5FE8E"/>
    <w:rsid w:val="78F21EB8"/>
    <w:rsid w:val="796681F9"/>
    <w:rsid w:val="79E1CA6E"/>
    <w:rsid w:val="7A049C02"/>
    <w:rsid w:val="7ACF75CD"/>
    <w:rsid w:val="7B03088D"/>
    <w:rsid w:val="7C92B09E"/>
    <w:rsid w:val="7CA75DC5"/>
    <w:rsid w:val="7CFA7C03"/>
    <w:rsid w:val="7D3F03C1"/>
    <w:rsid w:val="7E648C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95175"/>
  <w15:chartTrackingRefBased/>
  <w15:docId w15:val="{8BF12FA6-5E56-48FD-ADAC-D96303871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B25"/>
  </w:style>
  <w:style w:type="paragraph" w:styleId="Heading4">
    <w:name w:val="heading 4"/>
    <w:basedOn w:val="Normal"/>
    <w:next w:val="Normal"/>
    <w:link w:val="Heading4Char"/>
    <w:uiPriority w:val="9"/>
    <w:unhideWhenUsed/>
    <w:qFormat/>
    <w:rsid w:val="00DB1B8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E414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E4149"/>
    <w:pPr>
      <w:spacing w:after="0" w:line="240" w:lineRule="auto"/>
      <w:ind w:left="720"/>
      <w:contextualSpacing/>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C675A"/>
    <w:rPr>
      <w:color w:val="0563C1" w:themeColor="hyperlink"/>
      <w:u w:val="single"/>
    </w:rPr>
  </w:style>
  <w:style w:type="character" w:styleId="UnresolvedMention">
    <w:name w:val="Unresolved Mention"/>
    <w:basedOn w:val="DefaultParagraphFont"/>
    <w:uiPriority w:val="99"/>
    <w:semiHidden/>
    <w:unhideWhenUsed/>
    <w:rsid w:val="000C675A"/>
    <w:rPr>
      <w:color w:val="605E5C"/>
      <w:shd w:val="clear" w:color="auto" w:fill="E1DFDD"/>
    </w:rPr>
  </w:style>
  <w:style w:type="character" w:customStyle="1" w:styleId="Heading4Char">
    <w:name w:val="Heading 4 Char"/>
    <w:basedOn w:val="DefaultParagraphFont"/>
    <w:link w:val="Heading4"/>
    <w:uiPriority w:val="9"/>
    <w:rsid w:val="00DB1B82"/>
    <w:rPr>
      <w:rFonts w:asciiTheme="majorHAnsi" w:eastAsiaTheme="majorEastAsia" w:hAnsiTheme="majorHAnsi" w:cstheme="majorBidi"/>
      <w:i/>
      <w:iCs/>
      <w:color w:val="2F5496" w:themeColor="accent1" w:themeShade="BF"/>
    </w:rPr>
  </w:style>
  <w:style w:type="character" w:styleId="FollowedHyperlink">
    <w:name w:val="FollowedHyperlink"/>
    <w:basedOn w:val="DefaultParagraphFont"/>
    <w:uiPriority w:val="99"/>
    <w:semiHidden/>
    <w:unhideWhenUsed/>
    <w:rsid w:val="00A11FF6"/>
    <w:rPr>
      <w:color w:val="954F72" w:themeColor="followedHyperlink"/>
      <w:u w:val="single"/>
    </w:rPr>
  </w:style>
  <w:style w:type="paragraph" w:styleId="Header">
    <w:name w:val="header"/>
    <w:basedOn w:val="Normal"/>
    <w:link w:val="HeaderChar"/>
    <w:uiPriority w:val="99"/>
    <w:unhideWhenUsed/>
    <w:rsid w:val="003464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6441"/>
  </w:style>
  <w:style w:type="paragraph" w:styleId="Footer">
    <w:name w:val="footer"/>
    <w:basedOn w:val="Normal"/>
    <w:link w:val="FooterChar"/>
    <w:uiPriority w:val="99"/>
    <w:unhideWhenUsed/>
    <w:rsid w:val="003464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6441"/>
  </w:style>
  <w:style w:type="paragraph" w:styleId="NoSpacing">
    <w:name w:val="No Spacing"/>
    <w:link w:val="NoSpacingChar"/>
    <w:uiPriority w:val="1"/>
    <w:qFormat/>
    <w:rsid w:val="0074745F"/>
    <w:pPr>
      <w:spacing w:after="0" w:line="240" w:lineRule="auto"/>
    </w:pPr>
  </w:style>
  <w:style w:type="character" w:customStyle="1" w:styleId="NoSpacingChar">
    <w:name w:val="No Spacing Char"/>
    <w:basedOn w:val="DefaultParagraphFont"/>
    <w:link w:val="NoSpacing"/>
    <w:uiPriority w:val="1"/>
    <w:rsid w:val="00681D21"/>
  </w:style>
  <w:style w:type="table" w:styleId="TableGrid">
    <w:name w:val="Table Grid"/>
    <w:basedOn w:val="TableNormal"/>
    <w:uiPriority w:val="59"/>
    <w:rsid w:val="0056053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20609D"/>
  </w:style>
  <w:style w:type="paragraph" w:customStyle="1" w:styleId="paragraph">
    <w:name w:val="paragraph"/>
    <w:basedOn w:val="Normal"/>
    <w:rsid w:val="00075DF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075DF5"/>
  </w:style>
  <w:style w:type="character" w:customStyle="1" w:styleId="spellingerror">
    <w:name w:val="spellingerror"/>
    <w:basedOn w:val="DefaultParagraphFont"/>
    <w:rsid w:val="00075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30864">
      <w:bodyDiv w:val="1"/>
      <w:marLeft w:val="0"/>
      <w:marRight w:val="0"/>
      <w:marTop w:val="0"/>
      <w:marBottom w:val="0"/>
      <w:divBdr>
        <w:top w:val="none" w:sz="0" w:space="0" w:color="auto"/>
        <w:left w:val="none" w:sz="0" w:space="0" w:color="auto"/>
        <w:bottom w:val="none" w:sz="0" w:space="0" w:color="auto"/>
        <w:right w:val="none" w:sz="0" w:space="0" w:color="auto"/>
      </w:divBdr>
    </w:div>
    <w:div w:id="10421212">
      <w:bodyDiv w:val="1"/>
      <w:marLeft w:val="0"/>
      <w:marRight w:val="0"/>
      <w:marTop w:val="0"/>
      <w:marBottom w:val="0"/>
      <w:divBdr>
        <w:top w:val="none" w:sz="0" w:space="0" w:color="auto"/>
        <w:left w:val="none" w:sz="0" w:space="0" w:color="auto"/>
        <w:bottom w:val="none" w:sz="0" w:space="0" w:color="auto"/>
        <w:right w:val="none" w:sz="0" w:space="0" w:color="auto"/>
      </w:divBdr>
      <w:divsChild>
        <w:div w:id="915284601">
          <w:marLeft w:val="547"/>
          <w:marRight w:val="0"/>
          <w:marTop w:val="0"/>
          <w:marBottom w:val="0"/>
          <w:divBdr>
            <w:top w:val="none" w:sz="0" w:space="0" w:color="auto"/>
            <w:left w:val="none" w:sz="0" w:space="0" w:color="auto"/>
            <w:bottom w:val="none" w:sz="0" w:space="0" w:color="auto"/>
            <w:right w:val="none" w:sz="0" w:space="0" w:color="auto"/>
          </w:divBdr>
        </w:div>
      </w:divsChild>
    </w:div>
    <w:div w:id="60912413">
      <w:bodyDiv w:val="1"/>
      <w:marLeft w:val="0"/>
      <w:marRight w:val="0"/>
      <w:marTop w:val="0"/>
      <w:marBottom w:val="0"/>
      <w:divBdr>
        <w:top w:val="none" w:sz="0" w:space="0" w:color="auto"/>
        <w:left w:val="none" w:sz="0" w:space="0" w:color="auto"/>
        <w:bottom w:val="none" w:sz="0" w:space="0" w:color="auto"/>
        <w:right w:val="none" w:sz="0" w:space="0" w:color="auto"/>
      </w:divBdr>
    </w:div>
    <w:div w:id="213010433">
      <w:bodyDiv w:val="1"/>
      <w:marLeft w:val="0"/>
      <w:marRight w:val="0"/>
      <w:marTop w:val="0"/>
      <w:marBottom w:val="0"/>
      <w:divBdr>
        <w:top w:val="none" w:sz="0" w:space="0" w:color="auto"/>
        <w:left w:val="none" w:sz="0" w:space="0" w:color="auto"/>
        <w:bottom w:val="none" w:sz="0" w:space="0" w:color="auto"/>
        <w:right w:val="none" w:sz="0" w:space="0" w:color="auto"/>
      </w:divBdr>
      <w:divsChild>
        <w:div w:id="1319185336">
          <w:marLeft w:val="0"/>
          <w:marRight w:val="0"/>
          <w:marTop w:val="0"/>
          <w:marBottom w:val="0"/>
          <w:divBdr>
            <w:top w:val="none" w:sz="0" w:space="0" w:color="auto"/>
            <w:left w:val="none" w:sz="0" w:space="0" w:color="auto"/>
            <w:bottom w:val="none" w:sz="0" w:space="0" w:color="auto"/>
            <w:right w:val="none" w:sz="0" w:space="0" w:color="auto"/>
          </w:divBdr>
        </w:div>
        <w:div w:id="867108566">
          <w:marLeft w:val="0"/>
          <w:marRight w:val="0"/>
          <w:marTop w:val="0"/>
          <w:marBottom w:val="0"/>
          <w:divBdr>
            <w:top w:val="none" w:sz="0" w:space="0" w:color="auto"/>
            <w:left w:val="none" w:sz="0" w:space="0" w:color="auto"/>
            <w:bottom w:val="none" w:sz="0" w:space="0" w:color="auto"/>
            <w:right w:val="none" w:sz="0" w:space="0" w:color="auto"/>
          </w:divBdr>
        </w:div>
        <w:div w:id="1437948514">
          <w:marLeft w:val="0"/>
          <w:marRight w:val="0"/>
          <w:marTop w:val="0"/>
          <w:marBottom w:val="0"/>
          <w:divBdr>
            <w:top w:val="none" w:sz="0" w:space="0" w:color="auto"/>
            <w:left w:val="none" w:sz="0" w:space="0" w:color="auto"/>
            <w:bottom w:val="none" w:sz="0" w:space="0" w:color="auto"/>
            <w:right w:val="none" w:sz="0" w:space="0" w:color="auto"/>
          </w:divBdr>
        </w:div>
      </w:divsChild>
    </w:div>
    <w:div w:id="222567439">
      <w:bodyDiv w:val="1"/>
      <w:marLeft w:val="0"/>
      <w:marRight w:val="0"/>
      <w:marTop w:val="0"/>
      <w:marBottom w:val="0"/>
      <w:divBdr>
        <w:top w:val="none" w:sz="0" w:space="0" w:color="auto"/>
        <w:left w:val="none" w:sz="0" w:space="0" w:color="auto"/>
        <w:bottom w:val="none" w:sz="0" w:space="0" w:color="auto"/>
        <w:right w:val="none" w:sz="0" w:space="0" w:color="auto"/>
      </w:divBdr>
    </w:div>
    <w:div w:id="278798867">
      <w:bodyDiv w:val="1"/>
      <w:marLeft w:val="0"/>
      <w:marRight w:val="0"/>
      <w:marTop w:val="0"/>
      <w:marBottom w:val="0"/>
      <w:divBdr>
        <w:top w:val="none" w:sz="0" w:space="0" w:color="auto"/>
        <w:left w:val="none" w:sz="0" w:space="0" w:color="auto"/>
        <w:bottom w:val="none" w:sz="0" w:space="0" w:color="auto"/>
        <w:right w:val="none" w:sz="0" w:space="0" w:color="auto"/>
      </w:divBdr>
    </w:div>
    <w:div w:id="336732886">
      <w:bodyDiv w:val="1"/>
      <w:marLeft w:val="0"/>
      <w:marRight w:val="0"/>
      <w:marTop w:val="0"/>
      <w:marBottom w:val="0"/>
      <w:divBdr>
        <w:top w:val="none" w:sz="0" w:space="0" w:color="auto"/>
        <w:left w:val="none" w:sz="0" w:space="0" w:color="auto"/>
        <w:bottom w:val="none" w:sz="0" w:space="0" w:color="auto"/>
        <w:right w:val="none" w:sz="0" w:space="0" w:color="auto"/>
      </w:divBdr>
    </w:div>
    <w:div w:id="377440074">
      <w:bodyDiv w:val="1"/>
      <w:marLeft w:val="0"/>
      <w:marRight w:val="0"/>
      <w:marTop w:val="0"/>
      <w:marBottom w:val="0"/>
      <w:divBdr>
        <w:top w:val="none" w:sz="0" w:space="0" w:color="auto"/>
        <w:left w:val="none" w:sz="0" w:space="0" w:color="auto"/>
        <w:bottom w:val="none" w:sz="0" w:space="0" w:color="auto"/>
        <w:right w:val="none" w:sz="0" w:space="0" w:color="auto"/>
      </w:divBdr>
    </w:div>
    <w:div w:id="381490443">
      <w:bodyDiv w:val="1"/>
      <w:marLeft w:val="0"/>
      <w:marRight w:val="0"/>
      <w:marTop w:val="0"/>
      <w:marBottom w:val="0"/>
      <w:divBdr>
        <w:top w:val="none" w:sz="0" w:space="0" w:color="auto"/>
        <w:left w:val="none" w:sz="0" w:space="0" w:color="auto"/>
        <w:bottom w:val="none" w:sz="0" w:space="0" w:color="auto"/>
        <w:right w:val="none" w:sz="0" w:space="0" w:color="auto"/>
      </w:divBdr>
      <w:divsChild>
        <w:div w:id="420837905">
          <w:marLeft w:val="547"/>
          <w:marRight w:val="0"/>
          <w:marTop w:val="0"/>
          <w:marBottom w:val="0"/>
          <w:divBdr>
            <w:top w:val="none" w:sz="0" w:space="0" w:color="auto"/>
            <w:left w:val="none" w:sz="0" w:space="0" w:color="auto"/>
            <w:bottom w:val="none" w:sz="0" w:space="0" w:color="auto"/>
            <w:right w:val="none" w:sz="0" w:space="0" w:color="auto"/>
          </w:divBdr>
        </w:div>
        <w:div w:id="905988728">
          <w:marLeft w:val="547"/>
          <w:marRight w:val="0"/>
          <w:marTop w:val="0"/>
          <w:marBottom w:val="0"/>
          <w:divBdr>
            <w:top w:val="none" w:sz="0" w:space="0" w:color="auto"/>
            <w:left w:val="none" w:sz="0" w:space="0" w:color="auto"/>
            <w:bottom w:val="none" w:sz="0" w:space="0" w:color="auto"/>
            <w:right w:val="none" w:sz="0" w:space="0" w:color="auto"/>
          </w:divBdr>
        </w:div>
        <w:div w:id="1034158484">
          <w:marLeft w:val="547"/>
          <w:marRight w:val="0"/>
          <w:marTop w:val="0"/>
          <w:marBottom w:val="0"/>
          <w:divBdr>
            <w:top w:val="none" w:sz="0" w:space="0" w:color="auto"/>
            <w:left w:val="none" w:sz="0" w:space="0" w:color="auto"/>
            <w:bottom w:val="none" w:sz="0" w:space="0" w:color="auto"/>
            <w:right w:val="none" w:sz="0" w:space="0" w:color="auto"/>
          </w:divBdr>
        </w:div>
      </w:divsChild>
    </w:div>
    <w:div w:id="395855770">
      <w:bodyDiv w:val="1"/>
      <w:marLeft w:val="0"/>
      <w:marRight w:val="0"/>
      <w:marTop w:val="0"/>
      <w:marBottom w:val="0"/>
      <w:divBdr>
        <w:top w:val="none" w:sz="0" w:space="0" w:color="auto"/>
        <w:left w:val="none" w:sz="0" w:space="0" w:color="auto"/>
        <w:bottom w:val="none" w:sz="0" w:space="0" w:color="auto"/>
        <w:right w:val="none" w:sz="0" w:space="0" w:color="auto"/>
      </w:divBdr>
      <w:divsChild>
        <w:div w:id="719983720">
          <w:marLeft w:val="0"/>
          <w:marRight w:val="0"/>
          <w:marTop w:val="0"/>
          <w:marBottom w:val="0"/>
          <w:divBdr>
            <w:top w:val="none" w:sz="0" w:space="0" w:color="auto"/>
            <w:left w:val="none" w:sz="0" w:space="0" w:color="auto"/>
            <w:bottom w:val="none" w:sz="0" w:space="0" w:color="auto"/>
            <w:right w:val="none" w:sz="0" w:space="0" w:color="auto"/>
          </w:divBdr>
        </w:div>
        <w:div w:id="1767118392">
          <w:marLeft w:val="0"/>
          <w:marRight w:val="0"/>
          <w:marTop w:val="0"/>
          <w:marBottom w:val="0"/>
          <w:divBdr>
            <w:top w:val="none" w:sz="0" w:space="0" w:color="auto"/>
            <w:left w:val="none" w:sz="0" w:space="0" w:color="auto"/>
            <w:bottom w:val="none" w:sz="0" w:space="0" w:color="auto"/>
            <w:right w:val="none" w:sz="0" w:space="0" w:color="auto"/>
          </w:divBdr>
        </w:div>
        <w:div w:id="1817531308">
          <w:marLeft w:val="0"/>
          <w:marRight w:val="0"/>
          <w:marTop w:val="0"/>
          <w:marBottom w:val="0"/>
          <w:divBdr>
            <w:top w:val="none" w:sz="0" w:space="0" w:color="auto"/>
            <w:left w:val="none" w:sz="0" w:space="0" w:color="auto"/>
            <w:bottom w:val="none" w:sz="0" w:space="0" w:color="auto"/>
            <w:right w:val="none" w:sz="0" w:space="0" w:color="auto"/>
          </w:divBdr>
        </w:div>
      </w:divsChild>
    </w:div>
    <w:div w:id="420495833">
      <w:bodyDiv w:val="1"/>
      <w:marLeft w:val="0"/>
      <w:marRight w:val="0"/>
      <w:marTop w:val="0"/>
      <w:marBottom w:val="0"/>
      <w:divBdr>
        <w:top w:val="none" w:sz="0" w:space="0" w:color="auto"/>
        <w:left w:val="none" w:sz="0" w:space="0" w:color="auto"/>
        <w:bottom w:val="none" w:sz="0" w:space="0" w:color="auto"/>
        <w:right w:val="none" w:sz="0" w:space="0" w:color="auto"/>
      </w:divBdr>
      <w:divsChild>
        <w:div w:id="1967850283">
          <w:marLeft w:val="0"/>
          <w:marRight w:val="0"/>
          <w:marTop w:val="0"/>
          <w:marBottom w:val="0"/>
          <w:divBdr>
            <w:top w:val="none" w:sz="0" w:space="0" w:color="auto"/>
            <w:left w:val="none" w:sz="0" w:space="0" w:color="auto"/>
            <w:bottom w:val="none" w:sz="0" w:space="0" w:color="auto"/>
            <w:right w:val="none" w:sz="0" w:space="0" w:color="auto"/>
          </w:divBdr>
          <w:divsChild>
            <w:div w:id="782967439">
              <w:marLeft w:val="0"/>
              <w:marRight w:val="0"/>
              <w:marTop w:val="0"/>
              <w:marBottom w:val="0"/>
              <w:divBdr>
                <w:top w:val="none" w:sz="0" w:space="0" w:color="auto"/>
                <w:left w:val="none" w:sz="0" w:space="0" w:color="auto"/>
                <w:bottom w:val="none" w:sz="0" w:space="0" w:color="auto"/>
                <w:right w:val="none" w:sz="0" w:space="0" w:color="auto"/>
              </w:divBdr>
              <w:divsChild>
                <w:div w:id="32116101">
                  <w:marLeft w:val="0"/>
                  <w:marRight w:val="0"/>
                  <w:marTop w:val="0"/>
                  <w:marBottom w:val="0"/>
                  <w:divBdr>
                    <w:top w:val="none" w:sz="0" w:space="0" w:color="auto"/>
                    <w:left w:val="none" w:sz="0" w:space="0" w:color="auto"/>
                    <w:bottom w:val="none" w:sz="0" w:space="0" w:color="auto"/>
                    <w:right w:val="none" w:sz="0" w:space="0" w:color="auto"/>
                  </w:divBdr>
                </w:div>
              </w:divsChild>
            </w:div>
            <w:div w:id="1484009960">
              <w:marLeft w:val="0"/>
              <w:marRight w:val="0"/>
              <w:marTop w:val="0"/>
              <w:marBottom w:val="0"/>
              <w:divBdr>
                <w:top w:val="none" w:sz="0" w:space="0" w:color="auto"/>
                <w:left w:val="none" w:sz="0" w:space="0" w:color="auto"/>
                <w:bottom w:val="none" w:sz="0" w:space="0" w:color="auto"/>
                <w:right w:val="none" w:sz="0" w:space="0" w:color="auto"/>
              </w:divBdr>
              <w:divsChild>
                <w:div w:id="1451827375">
                  <w:marLeft w:val="0"/>
                  <w:marRight w:val="0"/>
                  <w:marTop w:val="0"/>
                  <w:marBottom w:val="0"/>
                  <w:divBdr>
                    <w:top w:val="none" w:sz="0" w:space="0" w:color="auto"/>
                    <w:left w:val="none" w:sz="0" w:space="0" w:color="auto"/>
                    <w:bottom w:val="none" w:sz="0" w:space="0" w:color="auto"/>
                    <w:right w:val="none" w:sz="0" w:space="0" w:color="auto"/>
                  </w:divBdr>
                </w:div>
              </w:divsChild>
            </w:div>
            <w:div w:id="398672968">
              <w:marLeft w:val="0"/>
              <w:marRight w:val="0"/>
              <w:marTop w:val="0"/>
              <w:marBottom w:val="0"/>
              <w:divBdr>
                <w:top w:val="none" w:sz="0" w:space="0" w:color="auto"/>
                <w:left w:val="none" w:sz="0" w:space="0" w:color="auto"/>
                <w:bottom w:val="none" w:sz="0" w:space="0" w:color="auto"/>
                <w:right w:val="none" w:sz="0" w:space="0" w:color="auto"/>
              </w:divBdr>
              <w:divsChild>
                <w:div w:id="991174292">
                  <w:marLeft w:val="0"/>
                  <w:marRight w:val="0"/>
                  <w:marTop w:val="0"/>
                  <w:marBottom w:val="0"/>
                  <w:divBdr>
                    <w:top w:val="none" w:sz="0" w:space="0" w:color="auto"/>
                    <w:left w:val="none" w:sz="0" w:space="0" w:color="auto"/>
                    <w:bottom w:val="none" w:sz="0" w:space="0" w:color="auto"/>
                    <w:right w:val="none" w:sz="0" w:space="0" w:color="auto"/>
                  </w:divBdr>
                </w:div>
              </w:divsChild>
            </w:div>
            <w:div w:id="38021920">
              <w:marLeft w:val="0"/>
              <w:marRight w:val="0"/>
              <w:marTop w:val="0"/>
              <w:marBottom w:val="0"/>
              <w:divBdr>
                <w:top w:val="none" w:sz="0" w:space="0" w:color="auto"/>
                <w:left w:val="none" w:sz="0" w:space="0" w:color="auto"/>
                <w:bottom w:val="none" w:sz="0" w:space="0" w:color="auto"/>
                <w:right w:val="none" w:sz="0" w:space="0" w:color="auto"/>
              </w:divBdr>
              <w:divsChild>
                <w:div w:id="165369879">
                  <w:marLeft w:val="0"/>
                  <w:marRight w:val="0"/>
                  <w:marTop w:val="0"/>
                  <w:marBottom w:val="0"/>
                  <w:divBdr>
                    <w:top w:val="none" w:sz="0" w:space="0" w:color="auto"/>
                    <w:left w:val="none" w:sz="0" w:space="0" w:color="auto"/>
                    <w:bottom w:val="none" w:sz="0" w:space="0" w:color="auto"/>
                    <w:right w:val="none" w:sz="0" w:space="0" w:color="auto"/>
                  </w:divBdr>
                </w:div>
              </w:divsChild>
            </w:div>
            <w:div w:id="1155224087">
              <w:marLeft w:val="0"/>
              <w:marRight w:val="0"/>
              <w:marTop w:val="0"/>
              <w:marBottom w:val="0"/>
              <w:divBdr>
                <w:top w:val="none" w:sz="0" w:space="0" w:color="auto"/>
                <w:left w:val="none" w:sz="0" w:space="0" w:color="auto"/>
                <w:bottom w:val="none" w:sz="0" w:space="0" w:color="auto"/>
                <w:right w:val="none" w:sz="0" w:space="0" w:color="auto"/>
              </w:divBdr>
              <w:divsChild>
                <w:div w:id="260452123">
                  <w:marLeft w:val="0"/>
                  <w:marRight w:val="0"/>
                  <w:marTop w:val="0"/>
                  <w:marBottom w:val="0"/>
                  <w:divBdr>
                    <w:top w:val="none" w:sz="0" w:space="0" w:color="auto"/>
                    <w:left w:val="none" w:sz="0" w:space="0" w:color="auto"/>
                    <w:bottom w:val="none" w:sz="0" w:space="0" w:color="auto"/>
                    <w:right w:val="none" w:sz="0" w:space="0" w:color="auto"/>
                  </w:divBdr>
                </w:div>
              </w:divsChild>
            </w:div>
            <w:div w:id="875773923">
              <w:marLeft w:val="0"/>
              <w:marRight w:val="0"/>
              <w:marTop w:val="0"/>
              <w:marBottom w:val="0"/>
              <w:divBdr>
                <w:top w:val="none" w:sz="0" w:space="0" w:color="auto"/>
                <w:left w:val="none" w:sz="0" w:space="0" w:color="auto"/>
                <w:bottom w:val="none" w:sz="0" w:space="0" w:color="auto"/>
                <w:right w:val="none" w:sz="0" w:space="0" w:color="auto"/>
              </w:divBdr>
              <w:divsChild>
                <w:div w:id="144056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011981">
      <w:bodyDiv w:val="1"/>
      <w:marLeft w:val="0"/>
      <w:marRight w:val="0"/>
      <w:marTop w:val="0"/>
      <w:marBottom w:val="0"/>
      <w:divBdr>
        <w:top w:val="none" w:sz="0" w:space="0" w:color="auto"/>
        <w:left w:val="none" w:sz="0" w:space="0" w:color="auto"/>
        <w:bottom w:val="none" w:sz="0" w:space="0" w:color="auto"/>
        <w:right w:val="none" w:sz="0" w:space="0" w:color="auto"/>
      </w:divBdr>
    </w:div>
    <w:div w:id="446243739">
      <w:bodyDiv w:val="1"/>
      <w:marLeft w:val="0"/>
      <w:marRight w:val="0"/>
      <w:marTop w:val="0"/>
      <w:marBottom w:val="0"/>
      <w:divBdr>
        <w:top w:val="none" w:sz="0" w:space="0" w:color="auto"/>
        <w:left w:val="none" w:sz="0" w:space="0" w:color="auto"/>
        <w:bottom w:val="none" w:sz="0" w:space="0" w:color="auto"/>
        <w:right w:val="none" w:sz="0" w:space="0" w:color="auto"/>
      </w:divBdr>
      <w:divsChild>
        <w:div w:id="885486224">
          <w:marLeft w:val="446"/>
          <w:marRight w:val="0"/>
          <w:marTop w:val="0"/>
          <w:marBottom w:val="0"/>
          <w:divBdr>
            <w:top w:val="none" w:sz="0" w:space="0" w:color="auto"/>
            <w:left w:val="none" w:sz="0" w:space="0" w:color="auto"/>
            <w:bottom w:val="none" w:sz="0" w:space="0" w:color="auto"/>
            <w:right w:val="none" w:sz="0" w:space="0" w:color="auto"/>
          </w:divBdr>
        </w:div>
        <w:div w:id="1276408139">
          <w:marLeft w:val="446"/>
          <w:marRight w:val="0"/>
          <w:marTop w:val="0"/>
          <w:marBottom w:val="0"/>
          <w:divBdr>
            <w:top w:val="none" w:sz="0" w:space="0" w:color="auto"/>
            <w:left w:val="none" w:sz="0" w:space="0" w:color="auto"/>
            <w:bottom w:val="none" w:sz="0" w:space="0" w:color="auto"/>
            <w:right w:val="none" w:sz="0" w:space="0" w:color="auto"/>
          </w:divBdr>
        </w:div>
        <w:div w:id="1879272607">
          <w:marLeft w:val="446"/>
          <w:marRight w:val="0"/>
          <w:marTop w:val="0"/>
          <w:marBottom w:val="0"/>
          <w:divBdr>
            <w:top w:val="none" w:sz="0" w:space="0" w:color="auto"/>
            <w:left w:val="none" w:sz="0" w:space="0" w:color="auto"/>
            <w:bottom w:val="none" w:sz="0" w:space="0" w:color="auto"/>
            <w:right w:val="none" w:sz="0" w:space="0" w:color="auto"/>
          </w:divBdr>
        </w:div>
      </w:divsChild>
    </w:div>
    <w:div w:id="481433990">
      <w:bodyDiv w:val="1"/>
      <w:marLeft w:val="0"/>
      <w:marRight w:val="0"/>
      <w:marTop w:val="0"/>
      <w:marBottom w:val="0"/>
      <w:divBdr>
        <w:top w:val="none" w:sz="0" w:space="0" w:color="auto"/>
        <w:left w:val="none" w:sz="0" w:space="0" w:color="auto"/>
        <w:bottom w:val="none" w:sz="0" w:space="0" w:color="auto"/>
        <w:right w:val="none" w:sz="0" w:space="0" w:color="auto"/>
      </w:divBdr>
    </w:div>
    <w:div w:id="505940756">
      <w:bodyDiv w:val="1"/>
      <w:marLeft w:val="0"/>
      <w:marRight w:val="0"/>
      <w:marTop w:val="0"/>
      <w:marBottom w:val="0"/>
      <w:divBdr>
        <w:top w:val="none" w:sz="0" w:space="0" w:color="auto"/>
        <w:left w:val="none" w:sz="0" w:space="0" w:color="auto"/>
        <w:bottom w:val="none" w:sz="0" w:space="0" w:color="auto"/>
        <w:right w:val="none" w:sz="0" w:space="0" w:color="auto"/>
      </w:divBdr>
    </w:div>
    <w:div w:id="506599565">
      <w:bodyDiv w:val="1"/>
      <w:marLeft w:val="0"/>
      <w:marRight w:val="0"/>
      <w:marTop w:val="0"/>
      <w:marBottom w:val="0"/>
      <w:divBdr>
        <w:top w:val="none" w:sz="0" w:space="0" w:color="auto"/>
        <w:left w:val="none" w:sz="0" w:space="0" w:color="auto"/>
        <w:bottom w:val="none" w:sz="0" w:space="0" w:color="auto"/>
        <w:right w:val="none" w:sz="0" w:space="0" w:color="auto"/>
      </w:divBdr>
    </w:div>
    <w:div w:id="638072792">
      <w:bodyDiv w:val="1"/>
      <w:marLeft w:val="0"/>
      <w:marRight w:val="0"/>
      <w:marTop w:val="0"/>
      <w:marBottom w:val="0"/>
      <w:divBdr>
        <w:top w:val="none" w:sz="0" w:space="0" w:color="auto"/>
        <w:left w:val="none" w:sz="0" w:space="0" w:color="auto"/>
        <w:bottom w:val="none" w:sz="0" w:space="0" w:color="auto"/>
        <w:right w:val="none" w:sz="0" w:space="0" w:color="auto"/>
      </w:divBdr>
      <w:divsChild>
        <w:div w:id="757407734">
          <w:marLeft w:val="720"/>
          <w:marRight w:val="0"/>
          <w:marTop w:val="120"/>
          <w:marBottom w:val="120"/>
          <w:divBdr>
            <w:top w:val="none" w:sz="0" w:space="0" w:color="auto"/>
            <w:left w:val="none" w:sz="0" w:space="0" w:color="auto"/>
            <w:bottom w:val="none" w:sz="0" w:space="0" w:color="auto"/>
            <w:right w:val="none" w:sz="0" w:space="0" w:color="auto"/>
          </w:divBdr>
        </w:div>
      </w:divsChild>
    </w:div>
    <w:div w:id="721908523">
      <w:bodyDiv w:val="1"/>
      <w:marLeft w:val="0"/>
      <w:marRight w:val="0"/>
      <w:marTop w:val="0"/>
      <w:marBottom w:val="0"/>
      <w:divBdr>
        <w:top w:val="none" w:sz="0" w:space="0" w:color="auto"/>
        <w:left w:val="none" w:sz="0" w:space="0" w:color="auto"/>
        <w:bottom w:val="none" w:sz="0" w:space="0" w:color="auto"/>
        <w:right w:val="none" w:sz="0" w:space="0" w:color="auto"/>
      </w:divBdr>
      <w:divsChild>
        <w:div w:id="463044555">
          <w:marLeft w:val="720"/>
          <w:marRight w:val="0"/>
          <w:marTop w:val="0"/>
          <w:marBottom w:val="0"/>
          <w:divBdr>
            <w:top w:val="none" w:sz="0" w:space="0" w:color="auto"/>
            <w:left w:val="none" w:sz="0" w:space="0" w:color="auto"/>
            <w:bottom w:val="none" w:sz="0" w:space="0" w:color="auto"/>
            <w:right w:val="none" w:sz="0" w:space="0" w:color="auto"/>
          </w:divBdr>
        </w:div>
        <w:div w:id="775364738">
          <w:marLeft w:val="720"/>
          <w:marRight w:val="0"/>
          <w:marTop w:val="0"/>
          <w:marBottom w:val="0"/>
          <w:divBdr>
            <w:top w:val="none" w:sz="0" w:space="0" w:color="auto"/>
            <w:left w:val="none" w:sz="0" w:space="0" w:color="auto"/>
            <w:bottom w:val="none" w:sz="0" w:space="0" w:color="auto"/>
            <w:right w:val="none" w:sz="0" w:space="0" w:color="auto"/>
          </w:divBdr>
        </w:div>
      </w:divsChild>
    </w:div>
    <w:div w:id="736972790">
      <w:bodyDiv w:val="1"/>
      <w:marLeft w:val="0"/>
      <w:marRight w:val="0"/>
      <w:marTop w:val="0"/>
      <w:marBottom w:val="0"/>
      <w:divBdr>
        <w:top w:val="none" w:sz="0" w:space="0" w:color="auto"/>
        <w:left w:val="none" w:sz="0" w:space="0" w:color="auto"/>
        <w:bottom w:val="none" w:sz="0" w:space="0" w:color="auto"/>
        <w:right w:val="none" w:sz="0" w:space="0" w:color="auto"/>
      </w:divBdr>
      <w:divsChild>
        <w:div w:id="9456681">
          <w:marLeft w:val="446"/>
          <w:marRight w:val="0"/>
          <w:marTop w:val="0"/>
          <w:marBottom w:val="0"/>
          <w:divBdr>
            <w:top w:val="none" w:sz="0" w:space="0" w:color="auto"/>
            <w:left w:val="none" w:sz="0" w:space="0" w:color="auto"/>
            <w:bottom w:val="none" w:sz="0" w:space="0" w:color="auto"/>
            <w:right w:val="none" w:sz="0" w:space="0" w:color="auto"/>
          </w:divBdr>
        </w:div>
        <w:div w:id="130945890">
          <w:marLeft w:val="446"/>
          <w:marRight w:val="0"/>
          <w:marTop w:val="0"/>
          <w:marBottom w:val="0"/>
          <w:divBdr>
            <w:top w:val="none" w:sz="0" w:space="0" w:color="auto"/>
            <w:left w:val="none" w:sz="0" w:space="0" w:color="auto"/>
            <w:bottom w:val="none" w:sz="0" w:space="0" w:color="auto"/>
            <w:right w:val="none" w:sz="0" w:space="0" w:color="auto"/>
          </w:divBdr>
        </w:div>
        <w:div w:id="149298944">
          <w:marLeft w:val="446"/>
          <w:marRight w:val="0"/>
          <w:marTop w:val="0"/>
          <w:marBottom w:val="0"/>
          <w:divBdr>
            <w:top w:val="none" w:sz="0" w:space="0" w:color="auto"/>
            <w:left w:val="none" w:sz="0" w:space="0" w:color="auto"/>
            <w:bottom w:val="none" w:sz="0" w:space="0" w:color="auto"/>
            <w:right w:val="none" w:sz="0" w:space="0" w:color="auto"/>
          </w:divBdr>
        </w:div>
        <w:div w:id="207689849">
          <w:marLeft w:val="446"/>
          <w:marRight w:val="0"/>
          <w:marTop w:val="0"/>
          <w:marBottom w:val="0"/>
          <w:divBdr>
            <w:top w:val="none" w:sz="0" w:space="0" w:color="auto"/>
            <w:left w:val="none" w:sz="0" w:space="0" w:color="auto"/>
            <w:bottom w:val="none" w:sz="0" w:space="0" w:color="auto"/>
            <w:right w:val="none" w:sz="0" w:space="0" w:color="auto"/>
          </w:divBdr>
        </w:div>
        <w:div w:id="228736482">
          <w:marLeft w:val="446"/>
          <w:marRight w:val="0"/>
          <w:marTop w:val="0"/>
          <w:marBottom w:val="0"/>
          <w:divBdr>
            <w:top w:val="none" w:sz="0" w:space="0" w:color="auto"/>
            <w:left w:val="none" w:sz="0" w:space="0" w:color="auto"/>
            <w:bottom w:val="none" w:sz="0" w:space="0" w:color="auto"/>
            <w:right w:val="none" w:sz="0" w:space="0" w:color="auto"/>
          </w:divBdr>
        </w:div>
        <w:div w:id="643314483">
          <w:marLeft w:val="446"/>
          <w:marRight w:val="0"/>
          <w:marTop w:val="0"/>
          <w:marBottom w:val="0"/>
          <w:divBdr>
            <w:top w:val="none" w:sz="0" w:space="0" w:color="auto"/>
            <w:left w:val="none" w:sz="0" w:space="0" w:color="auto"/>
            <w:bottom w:val="none" w:sz="0" w:space="0" w:color="auto"/>
            <w:right w:val="none" w:sz="0" w:space="0" w:color="auto"/>
          </w:divBdr>
        </w:div>
        <w:div w:id="808941015">
          <w:marLeft w:val="446"/>
          <w:marRight w:val="0"/>
          <w:marTop w:val="0"/>
          <w:marBottom w:val="0"/>
          <w:divBdr>
            <w:top w:val="none" w:sz="0" w:space="0" w:color="auto"/>
            <w:left w:val="none" w:sz="0" w:space="0" w:color="auto"/>
            <w:bottom w:val="none" w:sz="0" w:space="0" w:color="auto"/>
            <w:right w:val="none" w:sz="0" w:space="0" w:color="auto"/>
          </w:divBdr>
        </w:div>
        <w:div w:id="1221938140">
          <w:marLeft w:val="446"/>
          <w:marRight w:val="0"/>
          <w:marTop w:val="0"/>
          <w:marBottom w:val="0"/>
          <w:divBdr>
            <w:top w:val="none" w:sz="0" w:space="0" w:color="auto"/>
            <w:left w:val="none" w:sz="0" w:space="0" w:color="auto"/>
            <w:bottom w:val="none" w:sz="0" w:space="0" w:color="auto"/>
            <w:right w:val="none" w:sz="0" w:space="0" w:color="auto"/>
          </w:divBdr>
        </w:div>
        <w:div w:id="1422214363">
          <w:marLeft w:val="446"/>
          <w:marRight w:val="0"/>
          <w:marTop w:val="0"/>
          <w:marBottom w:val="0"/>
          <w:divBdr>
            <w:top w:val="none" w:sz="0" w:space="0" w:color="auto"/>
            <w:left w:val="none" w:sz="0" w:space="0" w:color="auto"/>
            <w:bottom w:val="none" w:sz="0" w:space="0" w:color="auto"/>
            <w:right w:val="none" w:sz="0" w:space="0" w:color="auto"/>
          </w:divBdr>
        </w:div>
        <w:div w:id="1570916693">
          <w:marLeft w:val="446"/>
          <w:marRight w:val="0"/>
          <w:marTop w:val="0"/>
          <w:marBottom w:val="0"/>
          <w:divBdr>
            <w:top w:val="none" w:sz="0" w:space="0" w:color="auto"/>
            <w:left w:val="none" w:sz="0" w:space="0" w:color="auto"/>
            <w:bottom w:val="none" w:sz="0" w:space="0" w:color="auto"/>
            <w:right w:val="none" w:sz="0" w:space="0" w:color="auto"/>
          </w:divBdr>
        </w:div>
        <w:div w:id="1702976810">
          <w:marLeft w:val="446"/>
          <w:marRight w:val="0"/>
          <w:marTop w:val="0"/>
          <w:marBottom w:val="0"/>
          <w:divBdr>
            <w:top w:val="none" w:sz="0" w:space="0" w:color="auto"/>
            <w:left w:val="none" w:sz="0" w:space="0" w:color="auto"/>
            <w:bottom w:val="none" w:sz="0" w:space="0" w:color="auto"/>
            <w:right w:val="none" w:sz="0" w:space="0" w:color="auto"/>
          </w:divBdr>
        </w:div>
        <w:div w:id="1928035147">
          <w:marLeft w:val="446"/>
          <w:marRight w:val="0"/>
          <w:marTop w:val="0"/>
          <w:marBottom w:val="0"/>
          <w:divBdr>
            <w:top w:val="none" w:sz="0" w:space="0" w:color="auto"/>
            <w:left w:val="none" w:sz="0" w:space="0" w:color="auto"/>
            <w:bottom w:val="none" w:sz="0" w:space="0" w:color="auto"/>
            <w:right w:val="none" w:sz="0" w:space="0" w:color="auto"/>
          </w:divBdr>
        </w:div>
        <w:div w:id="1982080016">
          <w:marLeft w:val="446"/>
          <w:marRight w:val="0"/>
          <w:marTop w:val="0"/>
          <w:marBottom w:val="0"/>
          <w:divBdr>
            <w:top w:val="none" w:sz="0" w:space="0" w:color="auto"/>
            <w:left w:val="none" w:sz="0" w:space="0" w:color="auto"/>
            <w:bottom w:val="none" w:sz="0" w:space="0" w:color="auto"/>
            <w:right w:val="none" w:sz="0" w:space="0" w:color="auto"/>
          </w:divBdr>
        </w:div>
      </w:divsChild>
    </w:div>
    <w:div w:id="748624988">
      <w:bodyDiv w:val="1"/>
      <w:marLeft w:val="0"/>
      <w:marRight w:val="0"/>
      <w:marTop w:val="0"/>
      <w:marBottom w:val="0"/>
      <w:divBdr>
        <w:top w:val="none" w:sz="0" w:space="0" w:color="auto"/>
        <w:left w:val="none" w:sz="0" w:space="0" w:color="auto"/>
        <w:bottom w:val="none" w:sz="0" w:space="0" w:color="auto"/>
        <w:right w:val="none" w:sz="0" w:space="0" w:color="auto"/>
      </w:divBdr>
    </w:div>
    <w:div w:id="866648877">
      <w:bodyDiv w:val="1"/>
      <w:marLeft w:val="0"/>
      <w:marRight w:val="0"/>
      <w:marTop w:val="0"/>
      <w:marBottom w:val="0"/>
      <w:divBdr>
        <w:top w:val="none" w:sz="0" w:space="0" w:color="auto"/>
        <w:left w:val="none" w:sz="0" w:space="0" w:color="auto"/>
        <w:bottom w:val="none" w:sz="0" w:space="0" w:color="auto"/>
        <w:right w:val="none" w:sz="0" w:space="0" w:color="auto"/>
      </w:divBdr>
    </w:div>
    <w:div w:id="871574393">
      <w:bodyDiv w:val="1"/>
      <w:marLeft w:val="0"/>
      <w:marRight w:val="0"/>
      <w:marTop w:val="0"/>
      <w:marBottom w:val="0"/>
      <w:divBdr>
        <w:top w:val="none" w:sz="0" w:space="0" w:color="auto"/>
        <w:left w:val="none" w:sz="0" w:space="0" w:color="auto"/>
        <w:bottom w:val="none" w:sz="0" w:space="0" w:color="auto"/>
        <w:right w:val="none" w:sz="0" w:space="0" w:color="auto"/>
      </w:divBdr>
      <w:divsChild>
        <w:div w:id="110979693">
          <w:marLeft w:val="0"/>
          <w:marRight w:val="0"/>
          <w:marTop w:val="0"/>
          <w:marBottom w:val="300"/>
          <w:divBdr>
            <w:top w:val="none" w:sz="0" w:space="0" w:color="auto"/>
            <w:left w:val="none" w:sz="0" w:space="0" w:color="auto"/>
            <w:bottom w:val="none" w:sz="0" w:space="0" w:color="auto"/>
            <w:right w:val="none" w:sz="0" w:space="0" w:color="auto"/>
          </w:divBdr>
          <w:divsChild>
            <w:div w:id="1798797320">
              <w:marLeft w:val="0"/>
              <w:marRight w:val="0"/>
              <w:marTop w:val="0"/>
              <w:marBottom w:val="0"/>
              <w:divBdr>
                <w:top w:val="none" w:sz="0" w:space="0" w:color="auto"/>
                <w:left w:val="none" w:sz="0" w:space="0" w:color="auto"/>
                <w:bottom w:val="none" w:sz="0" w:space="0" w:color="auto"/>
                <w:right w:val="none" w:sz="0" w:space="0" w:color="auto"/>
              </w:divBdr>
              <w:divsChild>
                <w:div w:id="135151283">
                  <w:marLeft w:val="0"/>
                  <w:marRight w:val="0"/>
                  <w:marTop w:val="0"/>
                  <w:marBottom w:val="0"/>
                  <w:divBdr>
                    <w:top w:val="none" w:sz="0" w:space="0" w:color="auto"/>
                    <w:left w:val="none" w:sz="0" w:space="0" w:color="auto"/>
                    <w:bottom w:val="none" w:sz="0" w:space="0" w:color="auto"/>
                    <w:right w:val="none" w:sz="0" w:space="0" w:color="auto"/>
                  </w:divBdr>
                  <w:divsChild>
                    <w:div w:id="1444153822">
                      <w:marLeft w:val="0"/>
                      <w:marRight w:val="0"/>
                      <w:marTop w:val="0"/>
                      <w:marBottom w:val="0"/>
                      <w:divBdr>
                        <w:top w:val="none" w:sz="0" w:space="0" w:color="auto"/>
                        <w:left w:val="none" w:sz="0" w:space="0" w:color="auto"/>
                        <w:bottom w:val="none" w:sz="0" w:space="0" w:color="auto"/>
                        <w:right w:val="none" w:sz="0" w:space="0" w:color="auto"/>
                      </w:divBdr>
                    </w:div>
                  </w:divsChild>
                </w:div>
                <w:div w:id="1305162708">
                  <w:marLeft w:val="0"/>
                  <w:marRight w:val="0"/>
                  <w:marTop w:val="0"/>
                  <w:marBottom w:val="0"/>
                  <w:divBdr>
                    <w:top w:val="none" w:sz="0" w:space="0" w:color="auto"/>
                    <w:left w:val="none" w:sz="0" w:space="0" w:color="auto"/>
                    <w:bottom w:val="none" w:sz="0" w:space="0" w:color="auto"/>
                    <w:right w:val="none" w:sz="0" w:space="0" w:color="auto"/>
                  </w:divBdr>
                  <w:divsChild>
                    <w:div w:id="172637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29667">
          <w:marLeft w:val="0"/>
          <w:marRight w:val="0"/>
          <w:marTop w:val="0"/>
          <w:marBottom w:val="300"/>
          <w:divBdr>
            <w:top w:val="none" w:sz="0" w:space="0" w:color="auto"/>
            <w:left w:val="none" w:sz="0" w:space="0" w:color="auto"/>
            <w:bottom w:val="none" w:sz="0" w:space="0" w:color="auto"/>
            <w:right w:val="none" w:sz="0" w:space="0" w:color="auto"/>
          </w:divBdr>
          <w:divsChild>
            <w:div w:id="1329210020">
              <w:marLeft w:val="0"/>
              <w:marRight w:val="0"/>
              <w:marTop w:val="0"/>
              <w:marBottom w:val="0"/>
              <w:divBdr>
                <w:top w:val="none" w:sz="0" w:space="0" w:color="auto"/>
                <w:left w:val="none" w:sz="0" w:space="0" w:color="auto"/>
                <w:bottom w:val="none" w:sz="0" w:space="0" w:color="auto"/>
                <w:right w:val="none" w:sz="0" w:space="0" w:color="auto"/>
              </w:divBdr>
              <w:divsChild>
                <w:div w:id="438376082">
                  <w:marLeft w:val="0"/>
                  <w:marRight w:val="0"/>
                  <w:marTop w:val="0"/>
                  <w:marBottom w:val="0"/>
                  <w:divBdr>
                    <w:top w:val="none" w:sz="0" w:space="0" w:color="auto"/>
                    <w:left w:val="none" w:sz="0" w:space="0" w:color="auto"/>
                    <w:bottom w:val="none" w:sz="0" w:space="0" w:color="auto"/>
                    <w:right w:val="none" w:sz="0" w:space="0" w:color="auto"/>
                  </w:divBdr>
                  <w:divsChild>
                    <w:div w:id="1927615246">
                      <w:marLeft w:val="0"/>
                      <w:marRight w:val="0"/>
                      <w:marTop w:val="0"/>
                      <w:marBottom w:val="0"/>
                      <w:divBdr>
                        <w:top w:val="none" w:sz="0" w:space="0" w:color="auto"/>
                        <w:left w:val="none" w:sz="0" w:space="0" w:color="auto"/>
                        <w:bottom w:val="none" w:sz="0" w:space="0" w:color="auto"/>
                        <w:right w:val="none" w:sz="0" w:space="0" w:color="auto"/>
                      </w:divBdr>
                    </w:div>
                  </w:divsChild>
                </w:div>
                <w:div w:id="1825663115">
                  <w:marLeft w:val="0"/>
                  <w:marRight w:val="0"/>
                  <w:marTop w:val="0"/>
                  <w:marBottom w:val="0"/>
                  <w:divBdr>
                    <w:top w:val="none" w:sz="0" w:space="0" w:color="auto"/>
                    <w:left w:val="none" w:sz="0" w:space="0" w:color="auto"/>
                    <w:bottom w:val="none" w:sz="0" w:space="0" w:color="auto"/>
                    <w:right w:val="none" w:sz="0" w:space="0" w:color="auto"/>
                  </w:divBdr>
                  <w:divsChild>
                    <w:div w:id="17979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698033">
          <w:marLeft w:val="0"/>
          <w:marRight w:val="0"/>
          <w:marTop w:val="0"/>
          <w:marBottom w:val="300"/>
          <w:divBdr>
            <w:top w:val="none" w:sz="0" w:space="0" w:color="auto"/>
            <w:left w:val="none" w:sz="0" w:space="0" w:color="auto"/>
            <w:bottom w:val="none" w:sz="0" w:space="0" w:color="auto"/>
            <w:right w:val="none" w:sz="0" w:space="0" w:color="auto"/>
          </w:divBdr>
          <w:divsChild>
            <w:div w:id="243343403">
              <w:marLeft w:val="0"/>
              <w:marRight w:val="0"/>
              <w:marTop w:val="0"/>
              <w:marBottom w:val="0"/>
              <w:divBdr>
                <w:top w:val="none" w:sz="0" w:space="0" w:color="auto"/>
                <w:left w:val="none" w:sz="0" w:space="0" w:color="auto"/>
                <w:bottom w:val="none" w:sz="0" w:space="0" w:color="auto"/>
                <w:right w:val="none" w:sz="0" w:space="0" w:color="auto"/>
              </w:divBdr>
              <w:divsChild>
                <w:div w:id="1485851370">
                  <w:marLeft w:val="0"/>
                  <w:marRight w:val="0"/>
                  <w:marTop w:val="0"/>
                  <w:marBottom w:val="0"/>
                  <w:divBdr>
                    <w:top w:val="none" w:sz="0" w:space="0" w:color="auto"/>
                    <w:left w:val="none" w:sz="0" w:space="0" w:color="auto"/>
                    <w:bottom w:val="none" w:sz="0" w:space="0" w:color="auto"/>
                    <w:right w:val="none" w:sz="0" w:space="0" w:color="auto"/>
                  </w:divBdr>
                  <w:divsChild>
                    <w:div w:id="1556238057">
                      <w:marLeft w:val="0"/>
                      <w:marRight w:val="0"/>
                      <w:marTop w:val="0"/>
                      <w:marBottom w:val="0"/>
                      <w:divBdr>
                        <w:top w:val="none" w:sz="0" w:space="0" w:color="auto"/>
                        <w:left w:val="none" w:sz="0" w:space="0" w:color="auto"/>
                        <w:bottom w:val="none" w:sz="0" w:space="0" w:color="auto"/>
                        <w:right w:val="none" w:sz="0" w:space="0" w:color="auto"/>
                      </w:divBdr>
                    </w:div>
                  </w:divsChild>
                </w:div>
                <w:div w:id="1930235837">
                  <w:marLeft w:val="0"/>
                  <w:marRight w:val="0"/>
                  <w:marTop w:val="0"/>
                  <w:marBottom w:val="0"/>
                  <w:divBdr>
                    <w:top w:val="none" w:sz="0" w:space="0" w:color="auto"/>
                    <w:left w:val="none" w:sz="0" w:space="0" w:color="auto"/>
                    <w:bottom w:val="none" w:sz="0" w:space="0" w:color="auto"/>
                    <w:right w:val="none" w:sz="0" w:space="0" w:color="auto"/>
                  </w:divBdr>
                  <w:divsChild>
                    <w:div w:id="172841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191157">
          <w:marLeft w:val="0"/>
          <w:marRight w:val="0"/>
          <w:marTop w:val="0"/>
          <w:marBottom w:val="300"/>
          <w:divBdr>
            <w:top w:val="none" w:sz="0" w:space="0" w:color="auto"/>
            <w:left w:val="none" w:sz="0" w:space="0" w:color="auto"/>
            <w:bottom w:val="none" w:sz="0" w:space="0" w:color="auto"/>
            <w:right w:val="none" w:sz="0" w:space="0" w:color="auto"/>
          </w:divBdr>
          <w:divsChild>
            <w:div w:id="1435593507">
              <w:marLeft w:val="0"/>
              <w:marRight w:val="0"/>
              <w:marTop w:val="0"/>
              <w:marBottom w:val="0"/>
              <w:divBdr>
                <w:top w:val="none" w:sz="0" w:space="0" w:color="auto"/>
                <w:left w:val="none" w:sz="0" w:space="0" w:color="auto"/>
                <w:bottom w:val="none" w:sz="0" w:space="0" w:color="auto"/>
                <w:right w:val="none" w:sz="0" w:space="0" w:color="auto"/>
              </w:divBdr>
              <w:divsChild>
                <w:div w:id="1090203731">
                  <w:marLeft w:val="0"/>
                  <w:marRight w:val="0"/>
                  <w:marTop w:val="0"/>
                  <w:marBottom w:val="0"/>
                  <w:divBdr>
                    <w:top w:val="none" w:sz="0" w:space="0" w:color="auto"/>
                    <w:left w:val="none" w:sz="0" w:space="0" w:color="auto"/>
                    <w:bottom w:val="none" w:sz="0" w:space="0" w:color="auto"/>
                    <w:right w:val="none" w:sz="0" w:space="0" w:color="auto"/>
                  </w:divBdr>
                  <w:divsChild>
                    <w:div w:id="957830141">
                      <w:marLeft w:val="0"/>
                      <w:marRight w:val="0"/>
                      <w:marTop w:val="0"/>
                      <w:marBottom w:val="0"/>
                      <w:divBdr>
                        <w:top w:val="none" w:sz="0" w:space="0" w:color="auto"/>
                        <w:left w:val="none" w:sz="0" w:space="0" w:color="auto"/>
                        <w:bottom w:val="none" w:sz="0" w:space="0" w:color="auto"/>
                        <w:right w:val="none" w:sz="0" w:space="0" w:color="auto"/>
                      </w:divBdr>
                    </w:div>
                  </w:divsChild>
                </w:div>
                <w:div w:id="1622347659">
                  <w:marLeft w:val="0"/>
                  <w:marRight w:val="0"/>
                  <w:marTop w:val="0"/>
                  <w:marBottom w:val="0"/>
                  <w:divBdr>
                    <w:top w:val="none" w:sz="0" w:space="0" w:color="auto"/>
                    <w:left w:val="none" w:sz="0" w:space="0" w:color="auto"/>
                    <w:bottom w:val="none" w:sz="0" w:space="0" w:color="auto"/>
                    <w:right w:val="none" w:sz="0" w:space="0" w:color="auto"/>
                  </w:divBdr>
                  <w:divsChild>
                    <w:div w:id="183116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866627">
          <w:marLeft w:val="0"/>
          <w:marRight w:val="0"/>
          <w:marTop w:val="0"/>
          <w:marBottom w:val="300"/>
          <w:divBdr>
            <w:top w:val="none" w:sz="0" w:space="0" w:color="auto"/>
            <w:left w:val="none" w:sz="0" w:space="0" w:color="auto"/>
            <w:bottom w:val="none" w:sz="0" w:space="0" w:color="auto"/>
            <w:right w:val="none" w:sz="0" w:space="0" w:color="auto"/>
          </w:divBdr>
          <w:divsChild>
            <w:div w:id="1410343643">
              <w:marLeft w:val="0"/>
              <w:marRight w:val="0"/>
              <w:marTop w:val="0"/>
              <w:marBottom w:val="0"/>
              <w:divBdr>
                <w:top w:val="none" w:sz="0" w:space="0" w:color="auto"/>
                <w:left w:val="none" w:sz="0" w:space="0" w:color="auto"/>
                <w:bottom w:val="none" w:sz="0" w:space="0" w:color="auto"/>
                <w:right w:val="none" w:sz="0" w:space="0" w:color="auto"/>
              </w:divBdr>
              <w:divsChild>
                <w:div w:id="1110322576">
                  <w:marLeft w:val="0"/>
                  <w:marRight w:val="0"/>
                  <w:marTop w:val="0"/>
                  <w:marBottom w:val="0"/>
                  <w:divBdr>
                    <w:top w:val="none" w:sz="0" w:space="0" w:color="auto"/>
                    <w:left w:val="none" w:sz="0" w:space="0" w:color="auto"/>
                    <w:bottom w:val="none" w:sz="0" w:space="0" w:color="auto"/>
                    <w:right w:val="none" w:sz="0" w:space="0" w:color="auto"/>
                  </w:divBdr>
                  <w:divsChild>
                    <w:div w:id="1831561155">
                      <w:marLeft w:val="0"/>
                      <w:marRight w:val="0"/>
                      <w:marTop w:val="0"/>
                      <w:marBottom w:val="0"/>
                      <w:divBdr>
                        <w:top w:val="none" w:sz="0" w:space="0" w:color="auto"/>
                        <w:left w:val="none" w:sz="0" w:space="0" w:color="auto"/>
                        <w:bottom w:val="none" w:sz="0" w:space="0" w:color="auto"/>
                        <w:right w:val="none" w:sz="0" w:space="0" w:color="auto"/>
                      </w:divBdr>
                    </w:div>
                  </w:divsChild>
                </w:div>
                <w:div w:id="1569804442">
                  <w:marLeft w:val="0"/>
                  <w:marRight w:val="0"/>
                  <w:marTop w:val="0"/>
                  <w:marBottom w:val="0"/>
                  <w:divBdr>
                    <w:top w:val="none" w:sz="0" w:space="0" w:color="auto"/>
                    <w:left w:val="none" w:sz="0" w:space="0" w:color="auto"/>
                    <w:bottom w:val="none" w:sz="0" w:space="0" w:color="auto"/>
                    <w:right w:val="none" w:sz="0" w:space="0" w:color="auto"/>
                  </w:divBdr>
                  <w:divsChild>
                    <w:div w:id="196229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870971">
          <w:marLeft w:val="0"/>
          <w:marRight w:val="0"/>
          <w:marTop w:val="210"/>
          <w:marBottom w:val="210"/>
          <w:divBdr>
            <w:top w:val="single" w:sz="6" w:space="3" w:color="DDDDDD"/>
            <w:left w:val="single" w:sz="6" w:space="0" w:color="DDDDDD"/>
            <w:bottom w:val="single" w:sz="6" w:space="0" w:color="DDDDDD"/>
            <w:right w:val="single" w:sz="6" w:space="0" w:color="DDDDDD"/>
          </w:divBdr>
        </w:div>
      </w:divsChild>
    </w:div>
    <w:div w:id="902640029">
      <w:bodyDiv w:val="1"/>
      <w:marLeft w:val="0"/>
      <w:marRight w:val="0"/>
      <w:marTop w:val="0"/>
      <w:marBottom w:val="0"/>
      <w:divBdr>
        <w:top w:val="none" w:sz="0" w:space="0" w:color="auto"/>
        <w:left w:val="none" w:sz="0" w:space="0" w:color="auto"/>
        <w:bottom w:val="none" w:sz="0" w:space="0" w:color="auto"/>
        <w:right w:val="none" w:sz="0" w:space="0" w:color="auto"/>
      </w:divBdr>
      <w:divsChild>
        <w:div w:id="431440955">
          <w:marLeft w:val="547"/>
          <w:marRight w:val="0"/>
          <w:marTop w:val="120"/>
          <w:marBottom w:val="120"/>
          <w:divBdr>
            <w:top w:val="none" w:sz="0" w:space="0" w:color="auto"/>
            <w:left w:val="none" w:sz="0" w:space="0" w:color="auto"/>
            <w:bottom w:val="none" w:sz="0" w:space="0" w:color="auto"/>
            <w:right w:val="none" w:sz="0" w:space="0" w:color="auto"/>
          </w:divBdr>
        </w:div>
      </w:divsChild>
    </w:div>
    <w:div w:id="976691267">
      <w:bodyDiv w:val="1"/>
      <w:marLeft w:val="0"/>
      <w:marRight w:val="0"/>
      <w:marTop w:val="0"/>
      <w:marBottom w:val="0"/>
      <w:divBdr>
        <w:top w:val="none" w:sz="0" w:space="0" w:color="auto"/>
        <w:left w:val="none" w:sz="0" w:space="0" w:color="auto"/>
        <w:bottom w:val="none" w:sz="0" w:space="0" w:color="auto"/>
        <w:right w:val="none" w:sz="0" w:space="0" w:color="auto"/>
      </w:divBdr>
      <w:divsChild>
        <w:div w:id="26613579">
          <w:marLeft w:val="0"/>
          <w:marRight w:val="0"/>
          <w:marTop w:val="0"/>
          <w:marBottom w:val="0"/>
          <w:divBdr>
            <w:top w:val="none" w:sz="0" w:space="0" w:color="auto"/>
            <w:left w:val="none" w:sz="0" w:space="0" w:color="auto"/>
            <w:bottom w:val="none" w:sz="0" w:space="0" w:color="auto"/>
            <w:right w:val="none" w:sz="0" w:space="0" w:color="auto"/>
          </w:divBdr>
          <w:divsChild>
            <w:div w:id="690910448">
              <w:marLeft w:val="0"/>
              <w:marRight w:val="0"/>
              <w:marTop w:val="0"/>
              <w:marBottom w:val="0"/>
              <w:divBdr>
                <w:top w:val="none" w:sz="0" w:space="0" w:color="auto"/>
                <w:left w:val="none" w:sz="0" w:space="0" w:color="auto"/>
                <w:bottom w:val="none" w:sz="0" w:space="0" w:color="auto"/>
                <w:right w:val="none" w:sz="0" w:space="0" w:color="auto"/>
              </w:divBdr>
              <w:divsChild>
                <w:div w:id="707296042">
                  <w:marLeft w:val="0"/>
                  <w:marRight w:val="0"/>
                  <w:marTop w:val="0"/>
                  <w:marBottom w:val="0"/>
                  <w:divBdr>
                    <w:top w:val="none" w:sz="0" w:space="0" w:color="auto"/>
                    <w:left w:val="none" w:sz="0" w:space="0" w:color="auto"/>
                    <w:bottom w:val="none" w:sz="0" w:space="0" w:color="auto"/>
                    <w:right w:val="none" w:sz="0" w:space="0" w:color="auto"/>
                  </w:divBdr>
                </w:div>
              </w:divsChild>
            </w:div>
            <w:div w:id="1814172172">
              <w:marLeft w:val="0"/>
              <w:marRight w:val="0"/>
              <w:marTop w:val="0"/>
              <w:marBottom w:val="0"/>
              <w:divBdr>
                <w:top w:val="none" w:sz="0" w:space="0" w:color="auto"/>
                <w:left w:val="none" w:sz="0" w:space="0" w:color="auto"/>
                <w:bottom w:val="none" w:sz="0" w:space="0" w:color="auto"/>
                <w:right w:val="none" w:sz="0" w:space="0" w:color="auto"/>
              </w:divBdr>
              <w:divsChild>
                <w:div w:id="1069035803">
                  <w:marLeft w:val="0"/>
                  <w:marRight w:val="0"/>
                  <w:marTop w:val="0"/>
                  <w:marBottom w:val="0"/>
                  <w:divBdr>
                    <w:top w:val="none" w:sz="0" w:space="0" w:color="auto"/>
                    <w:left w:val="none" w:sz="0" w:space="0" w:color="auto"/>
                    <w:bottom w:val="none" w:sz="0" w:space="0" w:color="auto"/>
                    <w:right w:val="none" w:sz="0" w:space="0" w:color="auto"/>
                  </w:divBdr>
                </w:div>
              </w:divsChild>
            </w:div>
            <w:div w:id="663826440">
              <w:marLeft w:val="0"/>
              <w:marRight w:val="0"/>
              <w:marTop w:val="0"/>
              <w:marBottom w:val="0"/>
              <w:divBdr>
                <w:top w:val="none" w:sz="0" w:space="0" w:color="auto"/>
                <w:left w:val="none" w:sz="0" w:space="0" w:color="auto"/>
                <w:bottom w:val="none" w:sz="0" w:space="0" w:color="auto"/>
                <w:right w:val="none" w:sz="0" w:space="0" w:color="auto"/>
              </w:divBdr>
              <w:divsChild>
                <w:div w:id="1386491428">
                  <w:marLeft w:val="0"/>
                  <w:marRight w:val="0"/>
                  <w:marTop w:val="0"/>
                  <w:marBottom w:val="0"/>
                  <w:divBdr>
                    <w:top w:val="none" w:sz="0" w:space="0" w:color="auto"/>
                    <w:left w:val="none" w:sz="0" w:space="0" w:color="auto"/>
                    <w:bottom w:val="none" w:sz="0" w:space="0" w:color="auto"/>
                    <w:right w:val="none" w:sz="0" w:space="0" w:color="auto"/>
                  </w:divBdr>
                </w:div>
              </w:divsChild>
            </w:div>
            <w:div w:id="1034845948">
              <w:marLeft w:val="0"/>
              <w:marRight w:val="0"/>
              <w:marTop w:val="0"/>
              <w:marBottom w:val="0"/>
              <w:divBdr>
                <w:top w:val="none" w:sz="0" w:space="0" w:color="auto"/>
                <w:left w:val="none" w:sz="0" w:space="0" w:color="auto"/>
                <w:bottom w:val="none" w:sz="0" w:space="0" w:color="auto"/>
                <w:right w:val="none" w:sz="0" w:space="0" w:color="auto"/>
              </w:divBdr>
              <w:divsChild>
                <w:div w:id="714546386">
                  <w:marLeft w:val="0"/>
                  <w:marRight w:val="0"/>
                  <w:marTop w:val="0"/>
                  <w:marBottom w:val="0"/>
                  <w:divBdr>
                    <w:top w:val="none" w:sz="0" w:space="0" w:color="auto"/>
                    <w:left w:val="none" w:sz="0" w:space="0" w:color="auto"/>
                    <w:bottom w:val="none" w:sz="0" w:space="0" w:color="auto"/>
                    <w:right w:val="none" w:sz="0" w:space="0" w:color="auto"/>
                  </w:divBdr>
                </w:div>
              </w:divsChild>
            </w:div>
            <w:div w:id="582495020">
              <w:marLeft w:val="0"/>
              <w:marRight w:val="0"/>
              <w:marTop w:val="0"/>
              <w:marBottom w:val="0"/>
              <w:divBdr>
                <w:top w:val="none" w:sz="0" w:space="0" w:color="auto"/>
                <w:left w:val="none" w:sz="0" w:space="0" w:color="auto"/>
                <w:bottom w:val="none" w:sz="0" w:space="0" w:color="auto"/>
                <w:right w:val="none" w:sz="0" w:space="0" w:color="auto"/>
              </w:divBdr>
              <w:divsChild>
                <w:div w:id="854463443">
                  <w:marLeft w:val="0"/>
                  <w:marRight w:val="0"/>
                  <w:marTop w:val="0"/>
                  <w:marBottom w:val="0"/>
                  <w:divBdr>
                    <w:top w:val="none" w:sz="0" w:space="0" w:color="auto"/>
                    <w:left w:val="none" w:sz="0" w:space="0" w:color="auto"/>
                    <w:bottom w:val="none" w:sz="0" w:space="0" w:color="auto"/>
                    <w:right w:val="none" w:sz="0" w:space="0" w:color="auto"/>
                  </w:divBdr>
                </w:div>
              </w:divsChild>
            </w:div>
            <w:div w:id="1231159550">
              <w:marLeft w:val="0"/>
              <w:marRight w:val="0"/>
              <w:marTop w:val="0"/>
              <w:marBottom w:val="0"/>
              <w:divBdr>
                <w:top w:val="none" w:sz="0" w:space="0" w:color="auto"/>
                <w:left w:val="none" w:sz="0" w:space="0" w:color="auto"/>
                <w:bottom w:val="none" w:sz="0" w:space="0" w:color="auto"/>
                <w:right w:val="none" w:sz="0" w:space="0" w:color="auto"/>
              </w:divBdr>
              <w:divsChild>
                <w:div w:id="1561020796">
                  <w:marLeft w:val="0"/>
                  <w:marRight w:val="0"/>
                  <w:marTop w:val="0"/>
                  <w:marBottom w:val="0"/>
                  <w:divBdr>
                    <w:top w:val="none" w:sz="0" w:space="0" w:color="auto"/>
                    <w:left w:val="none" w:sz="0" w:space="0" w:color="auto"/>
                    <w:bottom w:val="none" w:sz="0" w:space="0" w:color="auto"/>
                    <w:right w:val="none" w:sz="0" w:space="0" w:color="auto"/>
                  </w:divBdr>
                </w:div>
              </w:divsChild>
            </w:div>
            <w:div w:id="204879374">
              <w:marLeft w:val="0"/>
              <w:marRight w:val="0"/>
              <w:marTop w:val="0"/>
              <w:marBottom w:val="0"/>
              <w:divBdr>
                <w:top w:val="none" w:sz="0" w:space="0" w:color="auto"/>
                <w:left w:val="none" w:sz="0" w:space="0" w:color="auto"/>
                <w:bottom w:val="none" w:sz="0" w:space="0" w:color="auto"/>
                <w:right w:val="none" w:sz="0" w:space="0" w:color="auto"/>
              </w:divBdr>
              <w:divsChild>
                <w:div w:id="517276806">
                  <w:marLeft w:val="0"/>
                  <w:marRight w:val="0"/>
                  <w:marTop w:val="0"/>
                  <w:marBottom w:val="0"/>
                  <w:divBdr>
                    <w:top w:val="none" w:sz="0" w:space="0" w:color="auto"/>
                    <w:left w:val="none" w:sz="0" w:space="0" w:color="auto"/>
                    <w:bottom w:val="none" w:sz="0" w:space="0" w:color="auto"/>
                    <w:right w:val="none" w:sz="0" w:space="0" w:color="auto"/>
                  </w:divBdr>
                </w:div>
              </w:divsChild>
            </w:div>
            <w:div w:id="698555123">
              <w:marLeft w:val="0"/>
              <w:marRight w:val="0"/>
              <w:marTop w:val="0"/>
              <w:marBottom w:val="0"/>
              <w:divBdr>
                <w:top w:val="none" w:sz="0" w:space="0" w:color="auto"/>
                <w:left w:val="none" w:sz="0" w:space="0" w:color="auto"/>
                <w:bottom w:val="none" w:sz="0" w:space="0" w:color="auto"/>
                <w:right w:val="none" w:sz="0" w:space="0" w:color="auto"/>
              </w:divBdr>
              <w:divsChild>
                <w:div w:id="1536383320">
                  <w:marLeft w:val="0"/>
                  <w:marRight w:val="0"/>
                  <w:marTop w:val="0"/>
                  <w:marBottom w:val="0"/>
                  <w:divBdr>
                    <w:top w:val="none" w:sz="0" w:space="0" w:color="auto"/>
                    <w:left w:val="none" w:sz="0" w:space="0" w:color="auto"/>
                    <w:bottom w:val="none" w:sz="0" w:space="0" w:color="auto"/>
                    <w:right w:val="none" w:sz="0" w:space="0" w:color="auto"/>
                  </w:divBdr>
                </w:div>
              </w:divsChild>
            </w:div>
            <w:div w:id="1532956164">
              <w:marLeft w:val="0"/>
              <w:marRight w:val="0"/>
              <w:marTop w:val="0"/>
              <w:marBottom w:val="0"/>
              <w:divBdr>
                <w:top w:val="none" w:sz="0" w:space="0" w:color="auto"/>
                <w:left w:val="none" w:sz="0" w:space="0" w:color="auto"/>
                <w:bottom w:val="none" w:sz="0" w:space="0" w:color="auto"/>
                <w:right w:val="none" w:sz="0" w:space="0" w:color="auto"/>
              </w:divBdr>
              <w:divsChild>
                <w:div w:id="2102989330">
                  <w:marLeft w:val="0"/>
                  <w:marRight w:val="0"/>
                  <w:marTop w:val="0"/>
                  <w:marBottom w:val="0"/>
                  <w:divBdr>
                    <w:top w:val="none" w:sz="0" w:space="0" w:color="auto"/>
                    <w:left w:val="none" w:sz="0" w:space="0" w:color="auto"/>
                    <w:bottom w:val="none" w:sz="0" w:space="0" w:color="auto"/>
                    <w:right w:val="none" w:sz="0" w:space="0" w:color="auto"/>
                  </w:divBdr>
                </w:div>
              </w:divsChild>
            </w:div>
            <w:div w:id="1103963793">
              <w:marLeft w:val="0"/>
              <w:marRight w:val="0"/>
              <w:marTop w:val="0"/>
              <w:marBottom w:val="0"/>
              <w:divBdr>
                <w:top w:val="none" w:sz="0" w:space="0" w:color="auto"/>
                <w:left w:val="none" w:sz="0" w:space="0" w:color="auto"/>
                <w:bottom w:val="none" w:sz="0" w:space="0" w:color="auto"/>
                <w:right w:val="none" w:sz="0" w:space="0" w:color="auto"/>
              </w:divBdr>
              <w:divsChild>
                <w:div w:id="976031406">
                  <w:marLeft w:val="0"/>
                  <w:marRight w:val="0"/>
                  <w:marTop w:val="0"/>
                  <w:marBottom w:val="0"/>
                  <w:divBdr>
                    <w:top w:val="none" w:sz="0" w:space="0" w:color="auto"/>
                    <w:left w:val="none" w:sz="0" w:space="0" w:color="auto"/>
                    <w:bottom w:val="none" w:sz="0" w:space="0" w:color="auto"/>
                    <w:right w:val="none" w:sz="0" w:space="0" w:color="auto"/>
                  </w:divBdr>
                </w:div>
              </w:divsChild>
            </w:div>
            <w:div w:id="1994093266">
              <w:marLeft w:val="0"/>
              <w:marRight w:val="0"/>
              <w:marTop w:val="0"/>
              <w:marBottom w:val="0"/>
              <w:divBdr>
                <w:top w:val="none" w:sz="0" w:space="0" w:color="auto"/>
                <w:left w:val="none" w:sz="0" w:space="0" w:color="auto"/>
                <w:bottom w:val="none" w:sz="0" w:space="0" w:color="auto"/>
                <w:right w:val="none" w:sz="0" w:space="0" w:color="auto"/>
              </w:divBdr>
              <w:divsChild>
                <w:div w:id="315231032">
                  <w:marLeft w:val="0"/>
                  <w:marRight w:val="0"/>
                  <w:marTop w:val="0"/>
                  <w:marBottom w:val="0"/>
                  <w:divBdr>
                    <w:top w:val="none" w:sz="0" w:space="0" w:color="auto"/>
                    <w:left w:val="none" w:sz="0" w:space="0" w:color="auto"/>
                    <w:bottom w:val="none" w:sz="0" w:space="0" w:color="auto"/>
                    <w:right w:val="none" w:sz="0" w:space="0" w:color="auto"/>
                  </w:divBdr>
                </w:div>
              </w:divsChild>
            </w:div>
            <w:div w:id="1365594764">
              <w:marLeft w:val="0"/>
              <w:marRight w:val="0"/>
              <w:marTop w:val="0"/>
              <w:marBottom w:val="0"/>
              <w:divBdr>
                <w:top w:val="none" w:sz="0" w:space="0" w:color="auto"/>
                <w:left w:val="none" w:sz="0" w:space="0" w:color="auto"/>
                <w:bottom w:val="none" w:sz="0" w:space="0" w:color="auto"/>
                <w:right w:val="none" w:sz="0" w:space="0" w:color="auto"/>
              </w:divBdr>
              <w:divsChild>
                <w:div w:id="260840702">
                  <w:marLeft w:val="0"/>
                  <w:marRight w:val="0"/>
                  <w:marTop w:val="0"/>
                  <w:marBottom w:val="0"/>
                  <w:divBdr>
                    <w:top w:val="none" w:sz="0" w:space="0" w:color="auto"/>
                    <w:left w:val="none" w:sz="0" w:space="0" w:color="auto"/>
                    <w:bottom w:val="none" w:sz="0" w:space="0" w:color="auto"/>
                    <w:right w:val="none" w:sz="0" w:space="0" w:color="auto"/>
                  </w:divBdr>
                </w:div>
              </w:divsChild>
            </w:div>
            <w:div w:id="482818271">
              <w:marLeft w:val="0"/>
              <w:marRight w:val="0"/>
              <w:marTop w:val="0"/>
              <w:marBottom w:val="0"/>
              <w:divBdr>
                <w:top w:val="none" w:sz="0" w:space="0" w:color="auto"/>
                <w:left w:val="none" w:sz="0" w:space="0" w:color="auto"/>
                <w:bottom w:val="none" w:sz="0" w:space="0" w:color="auto"/>
                <w:right w:val="none" w:sz="0" w:space="0" w:color="auto"/>
              </w:divBdr>
              <w:divsChild>
                <w:div w:id="1614165857">
                  <w:marLeft w:val="0"/>
                  <w:marRight w:val="0"/>
                  <w:marTop w:val="0"/>
                  <w:marBottom w:val="0"/>
                  <w:divBdr>
                    <w:top w:val="none" w:sz="0" w:space="0" w:color="auto"/>
                    <w:left w:val="none" w:sz="0" w:space="0" w:color="auto"/>
                    <w:bottom w:val="none" w:sz="0" w:space="0" w:color="auto"/>
                    <w:right w:val="none" w:sz="0" w:space="0" w:color="auto"/>
                  </w:divBdr>
                </w:div>
              </w:divsChild>
            </w:div>
            <w:div w:id="753206540">
              <w:marLeft w:val="0"/>
              <w:marRight w:val="0"/>
              <w:marTop w:val="0"/>
              <w:marBottom w:val="0"/>
              <w:divBdr>
                <w:top w:val="none" w:sz="0" w:space="0" w:color="auto"/>
                <w:left w:val="none" w:sz="0" w:space="0" w:color="auto"/>
                <w:bottom w:val="none" w:sz="0" w:space="0" w:color="auto"/>
                <w:right w:val="none" w:sz="0" w:space="0" w:color="auto"/>
              </w:divBdr>
              <w:divsChild>
                <w:div w:id="1342782799">
                  <w:marLeft w:val="0"/>
                  <w:marRight w:val="0"/>
                  <w:marTop w:val="0"/>
                  <w:marBottom w:val="0"/>
                  <w:divBdr>
                    <w:top w:val="none" w:sz="0" w:space="0" w:color="auto"/>
                    <w:left w:val="none" w:sz="0" w:space="0" w:color="auto"/>
                    <w:bottom w:val="none" w:sz="0" w:space="0" w:color="auto"/>
                    <w:right w:val="none" w:sz="0" w:space="0" w:color="auto"/>
                  </w:divBdr>
                </w:div>
              </w:divsChild>
            </w:div>
            <w:div w:id="1458186379">
              <w:marLeft w:val="0"/>
              <w:marRight w:val="0"/>
              <w:marTop w:val="0"/>
              <w:marBottom w:val="0"/>
              <w:divBdr>
                <w:top w:val="none" w:sz="0" w:space="0" w:color="auto"/>
                <w:left w:val="none" w:sz="0" w:space="0" w:color="auto"/>
                <w:bottom w:val="none" w:sz="0" w:space="0" w:color="auto"/>
                <w:right w:val="none" w:sz="0" w:space="0" w:color="auto"/>
              </w:divBdr>
              <w:divsChild>
                <w:div w:id="427506708">
                  <w:marLeft w:val="0"/>
                  <w:marRight w:val="0"/>
                  <w:marTop w:val="0"/>
                  <w:marBottom w:val="0"/>
                  <w:divBdr>
                    <w:top w:val="none" w:sz="0" w:space="0" w:color="auto"/>
                    <w:left w:val="none" w:sz="0" w:space="0" w:color="auto"/>
                    <w:bottom w:val="none" w:sz="0" w:space="0" w:color="auto"/>
                    <w:right w:val="none" w:sz="0" w:space="0" w:color="auto"/>
                  </w:divBdr>
                </w:div>
              </w:divsChild>
            </w:div>
            <w:div w:id="548567484">
              <w:marLeft w:val="0"/>
              <w:marRight w:val="0"/>
              <w:marTop w:val="0"/>
              <w:marBottom w:val="0"/>
              <w:divBdr>
                <w:top w:val="none" w:sz="0" w:space="0" w:color="auto"/>
                <w:left w:val="none" w:sz="0" w:space="0" w:color="auto"/>
                <w:bottom w:val="none" w:sz="0" w:space="0" w:color="auto"/>
                <w:right w:val="none" w:sz="0" w:space="0" w:color="auto"/>
              </w:divBdr>
              <w:divsChild>
                <w:div w:id="2022465447">
                  <w:marLeft w:val="0"/>
                  <w:marRight w:val="0"/>
                  <w:marTop w:val="0"/>
                  <w:marBottom w:val="0"/>
                  <w:divBdr>
                    <w:top w:val="none" w:sz="0" w:space="0" w:color="auto"/>
                    <w:left w:val="none" w:sz="0" w:space="0" w:color="auto"/>
                    <w:bottom w:val="none" w:sz="0" w:space="0" w:color="auto"/>
                    <w:right w:val="none" w:sz="0" w:space="0" w:color="auto"/>
                  </w:divBdr>
                </w:div>
              </w:divsChild>
            </w:div>
            <w:div w:id="145972251">
              <w:marLeft w:val="0"/>
              <w:marRight w:val="0"/>
              <w:marTop w:val="0"/>
              <w:marBottom w:val="0"/>
              <w:divBdr>
                <w:top w:val="none" w:sz="0" w:space="0" w:color="auto"/>
                <w:left w:val="none" w:sz="0" w:space="0" w:color="auto"/>
                <w:bottom w:val="none" w:sz="0" w:space="0" w:color="auto"/>
                <w:right w:val="none" w:sz="0" w:space="0" w:color="auto"/>
              </w:divBdr>
              <w:divsChild>
                <w:div w:id="1383944054">
                  <w:marLeft w:val="0"/>
                  <w:marRight w:val="0"/>
                  <w:marTop w:val="0"/>
                  <w:marBottom w:val="0"/>
                  <w:divBdr>
                    <w:top w:val="none" w:sz="0" w:space="0" w:color="auto"/>
                    <w:left w:val="none" w:sz="0" w:space="0" w:color="auto"/>
                    <w:bottom w:val="none" w:sz="0" w:space="0" w:color="auto"/>
                    <w:right w:val="none" w:sz="0" w:space="0" w:color="auto"/>
                  </w:divBdr>
                </w:div>
              </w:divsChild>
            </w:div>
            <w:div w:id="443038141">
              <w:marLeft w:val="0"/>
              <w:marRight w:val="0"/>
              <w:marTop w:val="0"/>
              <w:marBottom w:val="0"/>
              <w:divBdr>
                <w:top w:val="none" w:sz="0" w:space="0" w:color="auto"/>
                <w:left w:val="none" w:sz="0" w:space="0" w:color="auto"/>
                <w:bottom w:val="none" w:sz="0" w:space="0" w:color="auto"/>
                <w:right w:val="none" w:sz="0" w:space="0" w:color="auto"/>
              </w:divBdr>
              <w:divsChild>
                <w:div w:id="712071472">
                  <w:marLeft w:val="0"/>
                  <w:marRight w:val="0"/>
                  <w:marTop w:val="0"/>
                  <w:marBottom w:val="0"/>
                  <w:divBdr>
                    <w:top w:val="none" w:sz="0" w:space="0" w:color="auto"/>
                    <w:left w:val="none" w:sz="0" w:space="0" w:color="auto"/>
                    <w:bottom w:val="none" w:sz="0" w:space="0" w:color="auto"/>
                    <w:right w:val="none" w:sz="0" w:space="0" w:color="auto"/>
                  </w:divBdr>
                </w:div>
              </w:divsChild>
            </w:div>
            <w:div w:id="1638292386">
              <w:marLeft w:val="0"/>
              <w:marRight w:val="0"/>
              <w:marTop w:val="0"/>
              <w:marBottom w:val="0"/>
              <w:divBdr>
                <w:top w:val="none" w:sz="0" w:space="0" w:color="auto"/>
                <w:left w:val="none" w:sz="0" w:space="0" w:color="auto"/>
                <w:bottom w:val="none" w:sz="0" w:space="0" w:color="auto"/>
                <w:right w:val="none" w:sz="0" w:space="0" w:color="auto"/>
              </w:divBdr>
              <w:divsChild>
                <w:div w:id="702555822">
                  <w:marLeft w:val="0"/>
                  <w:marRight w:val="0"/>
                  <w:marTop w:val="0"/>
                  <w:marBottom w:val="0"/>
                  <w:divBdr>
                    <w:top w:val="none" w:sz="0" w:space="0" w:color="auto"/>
                    <w:left w:val="none" w:sz="0" w:space="0" w:color="auto"/>
                    <w:bottom w:val="none" w:sz="0" w:space="0" w:color="auto"/>
                    <w:right w:val="none" w:sz="0" w:space="0" w:color="auto"/>
                  </w:divBdr>
                </w:div>
              </w:divsChild>
            </w:div>
            <w:div w:id="2081364049">
              <w:marLeft w:val="0"/>
              <w:marRight w:val="0"/>
              <w:marTop w:val="0"/>
              <w:marBottom w:val="0"/>
              <w:divBdr>
                <w:top w:val="none" w:sz="0" w:space="0" w:color="auto"/>
                <w:left w:val="none" w:sz="0" w:space="0" w:color="auto"/>
                <w:bottom w:val="none" w:sz="0" w:space="0" w:color="auto"/>
                <w:right w:val="none" w:sz="0" w:space="0" w:color="auto"/>
              </w:divBdr>
              <w:divsChild>
                <w:div w:id="1962875572">
                  <w:marLeft w:val="0"/>
                  <w:marRight w:val="0"/>
                  <w:marTop w:val="0"/>
                  <w:marBottom w:val="0"/>
                  <w:divBdr>
                    <w:top w:val="none" w:sz="0" w:space="0" w:color="auto"/>
                    <w:left w:val="none" w:sz="0" w:space="0" w:color="auto"/>
                    <w:bottom w:val="none" w:sz="0" w:space="0" w:color="auto"/>
                    <w:right w:val="none" w:sz="0" w:space="0" w:color="auto"/>
                  </w:divBdr>
                </w:div>
              </w:divsChild>
            </w:div>
            <w:div w:id="1489856360">
              <w:marLeft w:val="0"/>
              <w:marRight w:val="0"/>
              <w:marTop w:val="0"/>
              <w:marBottom w:val="0"/>
              <w:divBdr>
                <w:top w:val="none" w:sz="0" w:space="0" w:color="auto"/>
                <w:left w:val="none" w:sz="0" w:space="0" w:color="auto"/>
                <w:bottom w:val="none" w:sz="0" w:space="0" w:color="auto"/>
                <w:right w:val="none" w:sz="0" w:space="0" w:color="auto"/>
              </w:divBdr>
              <w:divsChild>
                <w:div w:id="1548253545">
                  <w:marLeft w:val="0"/>
                  <w:marRight w:val="0"/>
                  <w:marTop w:val="0"/>
                  <w:marBottom w:val="0"/>
                  <w:divBdr>
                    <w:top w:val="none" w:sz="0" w:space="0" w:color="auto"/>
                    <w:left w:val="none" w:sz="0" w:space="0" w:color="auto"/>
                    <w:bottom w:val="none" w:sz="0" w:space="0" w:color="auto"/>
                    <w:right w:val="none" w:sz="0" w:space="0" w:color="auto"/>
                  </w:divBdr>
                </w:div>
              </w:divsChild>
            </w:div>
            <w:div w:id="969243958">
              <w:marLeft w:val="0"/>
              <w:marRight w:val="0"/>
              <w:marTop w:val="0"/>
              <w:marBottom w:val="0"/>
              <w:divBdr>
                <w:top w:val="none" w:sz="0" w:space="0" w:color="auto"/>
                <w:left w:val="none" w:sz="0" w:space="0" w:color="auto"/>
                <w:bottom w:val="none" w:sz="0" w:space="0" w:color="auto"/>
                <w:right w:val="none" w:sz="0" w:space="0" w:color="auto"/>
              </w:divBdr>
              <w:divsChild>
                <w:div w:id="673998660">
                  <w:marLeft w:val="0"/>
                  <w:marRight w:val="0"/>
                  <w:marTop w:val="0"/>
                  <w:marBottom w:val="0"/>
                  <w:divBdr>
                    <w:top w:val="none" w:sz="0" w:space="0" w:color="auto"/>
                    <w:left w:val="none" w:sz="0" w:space="0" w:color="auto"/>
                    <w:bottom w:val="none" w:sz="0" w:space="0" w:color="auto"/>
                    <w:right w:val="none" w:sz="0" w:space="0" w:color="auto"/>
                  </w:divBdr>
                </w:div>
              </w:divsChild>
            </w:div>
            <w:div w:id="752429752">
              <w:marLeft w:val="0"/>
              <w:marRight w:val="0"/>
              <w:marTop w:val="0"/>
              <w:marBottom w:val="0"/>
              <w:divBdr>
                <w:top w:val="none" w:sz="0" w:space="0" w:color="auto"/>
                <w:left w:val="none" w:sz="0" w:space="0" w:color="auto"/>
                <w:bottom w:val="none" w:sz="0" w:space="0" w:color="auto"/>
                <w:right w:val="none" w:sz="0" w:space="0" w:color="auto"/>
              </w:divBdr>
              <w:divsChild>
                <w:div w:id="456531027">
                  <w:marLeft w:val="0"/>
                  <w:marRight w:val="0"/>
                  <w:marTop w:val="0"/>
                  <w:marBottom w:val="0"/>
                  <w:divBdr>
                    <w:top w:val="none" w:sz="0" w:space="0" w:color="auto"/>
                    <w:left w:val="none" w:sz="0" w:space="0" w:color="auto"/>
                    <w:bottom w:val="none" w:sz="0" w:space="0" w:color="auto"/>
                    <w:right w:val="none" w:sz="0" w:space="0" w:color="auto"/>
                  </w:divBdr>
                </w:div>
              </w:divsChild>
            </w:div>
            <w:div w:id="805010705">
              <w:marLeft w:val="0"/>
              <w:marRight w:val="0"/>
              <w:marTop w:val="0"/>
              <w:marBottom w:val="0"/>
              <w:divBdr>
                <w:top w:val="none" w:sz="0" w:space="0" w:color="auto"/>
                <w:left w:val="none" w:sz="0" w:space="0" w:color="auto"/>
                <w:bottom w:val="none" w:sz="0" w:space="0" w:color="auto"/>
                <w:right w:val="none" w:sz="0" w:space="0" w:color="auto"/>
              </w:divBdr>
              <w:divsChild>
                <w:div w:id="1673871609">
                  <w:marLeft w:val="0"/>
                  <w:marRight w:val="0"/>
                  <w:marTop w:val="0"/>
                  <w:marBottom w:val="0"/>
                  <w:divBdr>
                    <w:top w:val="none" w:sz="0" w:space="0" w:color="auto"/>
                    <w:left w:val="none" w:sz="0" w:space="0" w:color="auto"/>
                    <w:bottom w:val="none" w:sz="0" w:space="0" w:color="auto"/>
                    <w:right w:val="none" w:sz="0" w:space="0" w:color="auto"/>
                  </w:divBdr>
                </w:div>
              </w:divsChild>
            </w:div>
            <w:div w:id="2103915598">
              <w:marLeft w:val="0"/>
              <w:marRight w:val="0"/>
              <w:marTop w:val="0"/>
              <w:marBottom w:val="0"/>
              <w:divBdr>
                <w:top w:val="none" w:sz="0" w:space="0" w:color="auto"/>
                <w:left w:val="none" w:sz="0" w:space="0" w:color="auto"/>
                <w:bottom w:val="none" w:sz="0" w:space="0" w:color="auto"/>
                <w:right w:val="none" w:sz="0" w:space="0" w:color="auto"/>
              </w:divBdr>
              <w:divsChild>
                <w:div w:id="742795951">
                  <w:marLeft w:val="0"/>
                  <w:marRight w:val="0"/>
                  <w:marTop w:val="0"/>
                  <w:marBottom w:val="0"/>
                  <w:divBdr>
                    <w:top w:val="none" w:sz="0" w:space="0" w:color="auto"/>
                    <w:left w:val="none" w:sz="0" w:space="0" w:color="auto"/>
                    <w:bottom w:val="none" w:sz="0" w:space="0" w:color="auto"/>
                    <w:right w:val="none" w:sz="0" w:space="0" w:color="auto"/>
                  </w:divBdr>
                </w:div>
              </w:divsChild>
            </w:div>
            <w:div w:id="1674069077">
              <w:marLeft w:val="0"/>
              <w:marRight w:val="0"/>
              <w:marTop w:val="0"/>
              <w:marBottom w:val="0"/>
              <w:divBdr>
                <w:top w:val="none" w:sz="0" w:space="0" w:color="auto"/>
                <w:left w:val="none" w:sz="0" w:space="0" w:color="auto"/>
                <w:bottom w:val="none" w:sz="0" w:space="0" w:color="auto"/>
                <w:right w:val="none" w:sz="0" w:space="0" w:color="auto"/>
              </w:divBdr>
              <w:divsChild>
                <w:div w:id="519972269">
                  <w:marLeft w:val="0"/>
                  <w:marRight w:val="0"/>
                  <w:marTop w:val="0"/>
                  <w:marBottom w:val="0"/>
                  <w:divBdr>
                    <w:top w:val="none" w:sz="0" w:space="0" w:color="auto"/>
                    <w:left w:val="none" w:sz="0" w:space="0" w:color="auto"/>
                    <w:bottom w:val="none" w:sz="0" w:space="0" w:color="auto"/>
                    <w:right w:val="none" w:sz="0" w:space="0" w:color="auto"/>
                  </w:divBdr>
                </w:div>
              </w:divsChild>
            </w:div>
            <w:div w:id="86730093">
              <w:marLeft w:val="0"/>
              <w:marRight w:val="0"/>
              <w:marTop w:val="0"/>
              <w:marBottom w:val="0"/>
              <w:divBdr>
                <w:top w:val="none" w:sz="0" w:space="0" w:color="auto"/>
                <w:left w:val="none" w:sz="0" w:space="0" w:color="auto"/>
                <w:bottom w:val="none" w:sz="0" w:space="0" w:color="auto"/>
                <w:right w:val="none" w:sz="0" w:space="0" w:color="auto"/>
              </w:divBdr>
              <w:divsChild>
                <w:div w:id="361632723">
                  <w:marLeft w:val="0"/>
                  <w:marRight w:val="0"/>
                  <w:marTop w:val="0"/>
                  <w:marBottom w:val="0"/>
                  <w:divBdr>
                    <w:top w:val="none" w:sz="0" w:space="0" w:color="auto"/>
                    <w:left w:val="none" w:sz="0" w:space="0" w:color="auto"/>
                    <w:bottom w:val="none" w:sz="0" w:space="0" w:color="auto"/>
                    <w:right w:val="none" w:sz="0" w:space="0" w:color="auto"/>
                  </w:divBdr>
                </w:div>
              </w:divsChild>
            </w:div>
            <w:div w:id="1121651542">
              <w:marLeft w:val="0"/>
              <w:marRight w:val="0"/>
              <w:marTop w:val="0"/>
              <w:marBottom w:val="0"/>
              <w:divBdr>
                <w:top w:val="none" w:sz="0" w:space="0" w:color="auto"/>
                <w:left w:val="none" w:sz="0" w:space="0" w:color="auto"/>
                <w:bottom w:val="none" w:sz="0" w:space="0" w:color="auto"/>
                <w:right w:val="none" w:sz="0" w:space="0" w:color="auto"/>
              </w:divBdr>
              <w:divsChild>
                <w:div w:id="43902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795704">
      <w:bodyDiv w:val="1"/>
      <w:marLeft w:val="0"/>
      <w:marRight w:val="0"/>
      <w:marTop w:val="0"/>
      <w:marBottom w:val="0"/>
      <w:divBdr>
        <w:top w:val="none" w:sz="0" w:space="0" w:color="auto"/>
        <w:left w:val="none" w:sz="0" w:space="0" w:color="auto"/>
        <w:bottom w:val="none" w:sz="0" w:space="0" w:color="auto"/>
        <w:right w:val="none" w:sz="0" w:space="0" w:color="auto"/>
      </w:divBdr>
    </w:div>
    <w:div w:id="1017804055">
      <w:bodyDiv w:val="1"/>
      <w:marLeft w:val="0"/>
      <w:marRight w:val="0"/>
      <w:marTop w:val="0"/>
      <w:marBottom w:val="0"/>
      <w:divBdr>
        <w:top w:val="none" w:sz="0" w:space="0" w:color="auto"/>
        <w:left w:val="none" w:sz="0" w:space="0" w:color="auto"/>
        <w:bottom w:val="none" w:sz="0" w:space="0" w:color="auto"/>
        <w:right w:val="none" w:sz="0" w:space="0" w:color="auto"/>
      </w:divBdr>
    </w:div>
    <w:div w:id="1041632601">
      <w:bodyDiv w:val="1"/>
      <w:marLeft w:val="0"/>
      <w:marRight w:val="0"/>
      <w:marTop w:val="0"/>
      <w:marBottom w:val="0"/>
      <w:divBdr>
        <w:top w:val="none" w:sz="0" w:space="0" w:color="auto"/>
        <w:left w:val="none" w:sz="0" w:space="0" w:color="auto"/>
        <w:bottom w:val="none" w:sz="0" w:space="0" w:color="auto"/>
        <w:right w:val="none" w:sz="0" w:space="0" w:color="auto"/>
      </w:divBdr>
    </w:div>
    <w:div w:id="1062875064">
      <w:bodyDiv w:val="1"/>
      <w:marLeft w:val="0"/>
      <w:marRight w:val="0"/>
      <w:marTop w:val="0"/>
      <w:marBottom w:val="0"/>
      <w:divBdr>
        <w:top w:val="none" w:sz="0" w:space="0" w:color="auto"/>
        <w:left w:val="none" w:sz="0" w:space="0" w:color="auto"/>
        <w:bottom w:val="none" w:sz="0" w:space="0" w:color="auto"/>
        <w:right w:val="none" w:sz="0" w:space="0" w:color="auto"/>
      </w:divBdr>
    </w:div>
    <w:div w:id="1082919106">
      <w:bodyDiv w:val="1"/>
      <w:marLeft w:val="0"/>
      <w:marRight w:val="0"/>
      <w:marTop w:val="0"/>
      <w:marBottom w:val="0"/>
      <w:divBdr>
        <w:top w:val="none" w:sz="0" w:space="0" w:color="auto"/>
        <w:left w:val="none" w:sz="0" w:space="0" w:color="auto"/>
        <w:bottom w:val="none" w:sz="0" w:space="0" w:color="auto"/>
        <w:right w:val="none" w:sz="0" w:space="0" w:color="auto"/>
      </w:divBdr>
      <w:divsChild>
        <w:div w:id="1468090098">
          <w:marLeft w:val="547"/>
          <w:marRight w:val="0"/>
          <w:marTop w:val="0"/>
          <w:marBottom w:val="0"/>
          <w:divBdr>
            <w:top w:val="none" w:sz="0" w:space="0" w:color="auto"/>
            <w:left w:val="none" w:sz="0" w:space="0" w:color="auto"/>
            <w:bottom w:val="none" w:sz="0" w:space="0" w:color="auto"/>
            <w:right w:val="none" w:sz="0" w:space="0" w:color="auto"/>
          </w:divBdr>
        </w:div>
      </w:divsChild>
    </w:div>
    <w:div w:id="1089086349">
      <w:bodyDiv w:val="1"/>
      <w:marLeft w:val="0"/>
      <w:marRight w:val="0"/>
      <w:marTop w:val="0"/>
      <w:marBottom w:val="0"/>
      <w:divBdr>
        <w:top w:val="none" w:sz="0" w:space="0" w:color="auto"/>
        <w:left w:val="none" w:sz="0" w:space="0" w:color="auto"/>
        <w:bottom w:val="none" w:sz="0" w:space="0" w:color="auto"/>
        <w:right w:val="none" w:sz="0" w:space="0" w:color="auto"/>
      </w:divBdr>
      <w:divsChild>
        <w:div w:id="2134788957">
          <w:marLeft w:val="547"/>
          <w:marRight w:val="0"/>
          <w:marTop w:val="0"/>
          <w:marBottom w:val="0"/>
          <w:divBdr>
            <w:top w:val="none" w:sz="0" w:space="0" w:color="auto"/>
            <w:left w:val="none" w:sz="0" w:space="0" w:color="auto"/>
            <w:bottom w:val="none" w:sz="0" w:space="0" w:color="auto"/>
            <w:right w:val="none" w:sz="0" w:space="0" w:color="auto"/>
          </w:divBdr>
        </w:div>
      </w:divsChild>
    </w:div>
    <w:div w:id="1110396292">
      <w:bodyDiv w:val="1"/>
      <w:marLeft w:val="0"/>
      <w:marRight w:val="0"/>
      <w:marTop w:val="0"/>
      <w:marBottom w:val="0"/>
      <w:divBdr>
        <w:top w:val="none" w:sz="0" w:space="0" w:color="auto"/>
        <w:left w:val="none" w:sz="0" w:space="0" w:color="auto"/>
        <w:bottom w:val="none" w:sz="0" w:space="0" w:color="auto"/>
        <w:right w:val="none" w:sz="0" w:space="0" w:color="auto"/>
      </w:divBdr>
    </w:div>
    <w:div w:id="1154026688">
      <w:bodyDiv w:val="1"/>
      <w:marLeft w:val="0"/>
      <w:marRight w:val="0"/>
      <w:marTop w:val="0"/>
      <w:marBottom w:val="0"/>
      <w:divBdr>
        <w:top w:val="none" w:sz="0" w:space="0" w:color="auto"/>
        <w:left w:val="none" w:sz="0" w:space="0" w:color="auto"/>
        <w:bottom w:val="none" w:sz="0" w:space="0" w:color="auto"/>
        <w:right w:val="none" w:sz="0" w:space="0" w:color="auto"/>
      </w:divBdr>
      <w:divsChild>
        <w:div w:id="1266689078">
          <w:marLeft w:val="720"/>
          <w:marRight w:val="0"/>
          <w:marTop w:val="0"/>
          <w:marBottom w:val="0"/>
          <w:divBdr>
            <w:top w:val="none" w:sz="0" w:space="0" w:color="auto"/>
            <w:left w:val="none" w:sz="0" w:space="0" w:color="auto"/>
            <w:bottom w:val="none" w:sz="0" w:space="0" w:color="auto"/>
            <w:right w:val="none" w:sz="0" w:space="0" w:color="auto"/>
          </w:divBdr>
        </w:div>
      </w:divsChild>
    </w:div>
    <w:div w:id="1178468672">
      <w:bodyDiv w:val="1"/>
      <w:marLeft w:val="0"/>
      <w:marRight w:val="0"/>
      <w:marTop w:val="0"/>
      <w:marBottom w:val="0"/>
      <w:divBdr>
        <w:top w:val="none" w:sz="0" w:space="0" w:color="auto"/>
        <w:left w:val="none" w:sz="0" w:space="0" w:color="auto"/>
        <w:bottom w:val="none" w:sz="0" w:space="0" w:color="auto"/>
        <w:right w:val="none" w:sz="0" w:space="0" w:color="auto"/>
      </w:divBdr>
    </w:div>
    <w:div w:id="1221793386">
      <w:bodyDiv w:val="1"/>
      <w:marLeft w:val="0"/>
      <w:marRight w:val="0"/>
      <w:marTop w:val="0"/>
      <w:marBottom w:val="0"/>
      <w:divBdr>
        <w:top w:val="none" w:sz="0" w:space="0" w:color="auto"/>
        <w:left w:val="none" w:sz="0" w:space="0" w:color="auto"/>
        <w:bottom w:val="none" w:sz="0" w:space="0" w:color="auto"/>
        <w:right w:val="none" w:sz="0" w:space="0" w:color="auto"/>
      </w:divBdr>
    </w:div>
    <w:div w:id="1246379845">
      <w:bodyDiv w:val="1"/>
      <w:marLeft w:val="0"/>
      <w:marRight w:val="0"/>
      <w:marTop w:val="0"/>
      <w:marBottom w:val="0"/>
      <w:divBdr>
        <w:top w:val="none" w:sz="0" w:space="0" w:color="auto"/>
        <w:left w:val="none" w:sz="0" w:space="0" w:color="auto"/>
        <w:bottom w:val="none" w:sz="0" w:space="0" w:color="auto"/>
        <w:right w:val="none" w:sz="0" w:space="0" w:color="auto"/>
      </w:divBdr>
    </w:div>
    <w:div w:id="1298875466">
      <w:bodyDiv w:val="1"/>
      <w:marLeft w:val="0"/>
      <w:marRight w:val="0"/>
      <w:marTop w:val="0"/>
      <w:marBottom w:val="0"/>
      <w:divBdr>
        <w:top w:val="none" w:sz="0" w:space="0" w:color="auto"/>
        <w:left w:val="none" w:sz="0" w:space="0" w:color="auto"/>
        <w:bottom w:val="none" w:sz="0" w:space="0" w:color="auto"/>
        <w:right w:val="none" w:sz="0" w:space="0" w:color="auto"/>
      </w:divBdr>
      <w:divsChild>
        <w:div w:id="314602475">
          <w:marLeft w:val="331"/>
          <w:marRight w:val="0"/>
          <w:marTop w:val="0"/>
          <w:marBottom w:val="0"/>
          <w:divBdr>
            <w:top w:val="none" w:sz="0" w:space="0" w:color="auto"/>
            <w:left w:val="none" w:sz="0" w:space="0" w:color="auto"/>
            <w:bottom w:val="none" w:sz="0" w:space="0" w:color="auto"/>
            <w:right w:val="none" w:sz="0" w:space="0" w:color="auto"/>
          </w:divBdr>
        </w:div>
        <w:div w:id="355618246">
          <w:marLeft w:val="331"/>
          <w:marRight w:val="0"/>
          <w:marTop w:val="0"/>
          <w:marBottom w:val="0"/>
          <w:divBdr>
            <w:top w:val="none" w:sz="0" w:space="0" w:color="auto"/>
            <w:left w:val="none" w:sz="0" w:space="0" w:color="auto"/>
            <w:bottom w:val="none" w:sz="0" w:space="0" w:color="auto"/>
            <w:right w:val="none" w:sz="0" w:space="0" w:color="auto"/>
          </w:divBdr>
        </w:div>
        <w:div w:id="785926356">
          <w:marLeft w:val="331"/>
          <w:marRight w:val="0"/>
          <w:marTop w:val="0"/>
          <w:marBottom w:val="0"/>
          <w:divBdr>
            <w:top w:val="none" w:sz="0" w:space="0" w:color="auto"/>
            <w:left w:val="none" w:sz="0" w:space="0" w:color="auto"/>
            <w:bottom w:val="none" w:sz="0" w:space="0" w:color="auto"/>
            <w:right w:val="none" w:sz="0" w:space="0" w:color="auto"/>
          </w:divBdr>
        </w:div>
        <w:div w:id="1158810871">
          <w:marLeft w:val="331"/>
          <w:marRight w:val="0"/>
          <w:marTop w:val="0"/>
          <w:marBottom w:val="0"/>
          <w:divBdr>
            <w:top w:val="none" w:sz="0" w:space="0" w:color="auto"/>
            <w:left w:val="none" w:sz="0" w:space="0" w:color="auto"/>
            <w:bottom w:val="none" w:sz="0" w:space="0" w:color="auto"/>
            <w:right w:val="none" w:sz="0" w:space="0" w:color="auto"/>
          </w:divBdr>
        </w:div>
        <w:div w:id="1279608297">
          <w:marLeft w:val="331"/>
          <w:marRight w:val="0"/>
          <w:marTop w:val="0"/>
          <w:marBottom w:val="0"/>
          <w:divBdr>
            <w:top w:val="none" w:sz="0" w:space="0" w:color="auto"/>
            <w:left w:val="none" w:sz="0" w:space="0" w:color="auto"/>
            <w:bottom w:val="none" w:sz="0" w:space="0" w:color="auto"/>
            <w:right w:val="none" w:sz="0" w:space="0" w:color="auto"/>
          </w:divBdr>
        </w:div>
        <w:div w:id="1779332157">
          <w:marLeft w:val="331"/>
          <w:marRight w:val="0"/>
          <w:marTop w:val="0"/>
          <w:marBottom w:val="0"/>
          <w:divBdr>
            <w:top w:val="none" w:sz="0" w:space="0" w:color="auto"/>
            <w:left w:val="none" w:sz="0" w:space="0" w:color="auto"/>
            <w:bottom w:val="none" w:sz="0" w:space="0" w:color="auto"/>
            <w:right w:val="none" w:sz="0" w:space="0" w:color="auto"/>
          </w:divBdr>
        </w:div>
        <w:div w:id="1904410684">
          <w:marLeft w:val="331"/>
          <w:marRight w:val="0"/>
          <w:marTop w:val="0"/>
          <w:marBottom w:val="0"/>
          <w:divBdr>
            <w:top w:val="none" w:sz="0" w:space="0" w:color="auto"/>
            <w:left w:val="none" w:sz="0" w:space="0" w:color="auto"/>
            <w:bottom w:val="none" w:sz="0" w:space="0" w:color="auto"/>
            <w:right w:val="none" w:sz="0" w:space="0" w:color="auto"/>
          </w:divBdr>
        </w:div>
        <w:div w:id="1972207520">
          <w:marLeft w:val="331"/>
          <w:marRight w:val="0"/>
          <w:marTop w:val="0"/>
          <w:marBottom w:val="0"/>
          <w:divBdr>
            <w:top w:val="none" w:sz="0" w:space="0" w:color="auto"/>
            <w:left w:val="none" w:sz="0" w:space="0" w:color="auto"/>
            <w:bottom w:val="none" w:sz="0" w:space="0" w:color="auto"/>
            <w:right w:val="none" w:sz="0" w:space="0" w:color="auto"/>
          </w:divBdr>
        </w:div>
      </w:divsChild>
    </w:div>
    <w:div w:id="1364675577">
      <w:bodyDiv w:val="1"/>
      <w:marLeft w:val="0"/>
      <w:marRight w:val="0"/>
      <w:marTop w:val="0"/>
      <w:marBottom w:val="0"/>
      <w:divBdr>
        <w:top w:val="none" w:sz="0" w:space="0" w:color="auto"/>
        <w:left w:val="none" w:sz="0" w:space="0" w:color="auto"/>
        <w:bottom w:val="none" w:sz="0" w:space="0" w:color="auto"/>
        <w:right w:val="none" w:sz="0" w:space="0" w:color="auto"/>
      </w:divBdr>
    </w:div>
    <w:div w:id="1408067876">
      <w:bodyDiv w:val="1"/>
      <w:marLeft w:val="0"/>
      <w:marRight w:val="0"/>
      <w:marTop w:val="0"/>
      <w:marBottom w:val="0"/>
      <w:divBdr>
        <w:top w:val="none" w:sz="0" w:space="0" w:color="auto"/>
        <w:left w:val="none" w:sz="0" w:space="0" w:color="auto"/>
        <w:bottom w:val="none" w:sz="0" w:space="0" w:color="auto"/>
        <w:right w:val="none" w:sz="0" w:space="0" w:color="auto"/>
      </w:divBdr>
    </w:div>
    <w:div w:id="1422987460">
      <w:bodyDiv w:val="1"/>
      <w:marLeft w:val="0"/>
      <w:marRight w:val="0"/>
      <w:marTop w:val="0"/>
      <w:marBottom w:val="0"/>
      <w:divBdr>
        <w:top w:val="none" w:sz="0" w:space="0" w:color="auto"/>
        <w:left w:val="none" w:sz="0" w:space="0" w:color="auto"/>
        <w:bottom w:val="none" w:sz="0" w:space="0" w:color="auto"/>
        <w:right w:val="none" w:sz="0" w:space="0" w:color="auto"/>
      </w:divBdr>
      <w:divsChild>
        <w:div w:id="92095451">
          <w:marLeft w:val="547"/>
          <w:marRight w:val="0"/>
          <w:marTop w:val="0"/>
          <w:marBottom w:val="160"/>
          <w:divBdr>
            <w:top w:val="none" w:sz="0" w:space="0" w:color="auto"/>
            <w:left w:val="none" w:sz="0" w:space="0" w:color="auto"/>
            <w:bottom w:val="none" w:sz="0" w:space="0" w:color="auto"/>
            <w:right w:val="none" w:sz="0" w:space="0" w:color="auto"/>
          </w:divBdr>
        </w:div>
        <w:div w:id="149953611">
          <w:marLeft w:val="547"/>
          <w:marRight w:val="0"/>
          <w:marTop w:val="0"/>
          <w:marBottom w:val="160"/>
          <w:divBdr>
            <w:top w:val="none" w:sz="0" w:space="0" w:color="auto"/>
            <w:left w:val="none" w:sz="0" w:space="0" w:color="auto"/>
            <w:bottom w:val="none" w:sz="0" w:space="0" w:color="auto"/>
            <w:right w:val="none" w:sz="0" w:space="0" w:color="auto"/>
          </w:divBdr>
        </w:div>
        <w:div w:id="467599883">
          <w:marLeft w:val="547"/>
          <w:marRight w:val="0"/>
          <w:marTop w:val="0"/>
          <w:marBottom w:val="160"/>
          <w:divBdr>
            <w:top w:val="none" w:sz="0" w:space="0" w:color="auto"/>
            <w:left w:val="none" w:sz="0" w:space="0" w:color="auto"/>
            <w:bottom w:val="none" w:sz="0" w:space="0" w:color="auto"/>
            <w:right w:val="none" w:sz="0" w:space="0" w:color="auto"/>
          </w:divBdr>
        </w:div>
        <w:div w:id="940141210">
          <w:marLeft w:val="547"/>
          <w:marRight w:val="0"/>
          <w:marTop w:val="0"/>
          <w:marBottom w:val="160"/>
          <w:divBdr>
            <w:top w:val="none" w:sz="0" w:space="0" w:color="auto"/>
            <w:left w:val="none" w:sz="0" w:space="0" w:color="auto"/>
            <w:bottom w:val="none" w:sz="0" w:space="0" w:color="auto"/>
            <w:right w:val="none" w:sz="0" w:space="0" w:color="auto"/>
          </w:divBdr>
        </w:div>
        <w:div w:id="1676961395">
          <w:marLeft w:val="547"/>
          <w:marRight w:val="0"/>
          <w:marTop w:val="0"/>
          <w:marBottom w:val="160"/>
          <w:divBdr>
            <w:top w:val="none" w:sz="0" w:space="0" w:color="auto"/>
            <w:left w:val="none" w:sz="0" w:space="0" w:color="auto"/>
            <w:bottom w:val="none" w:sz="0" w:space="0" w:color="auto"/>
            <w:right w:val="none" w:sz="0" w:space="0" w:color="auto"/>
          </w:divBdr>
        </w:div>
        <w:div w:id="1836995390">
          <w:marLeft w:val="547"/>
          <w:marRight w:val="0"/>
          <w:marTop w:val="0"/>
          <w:marBottom w:val="160"/>
          <w:divBdr>
            <w:top w:val="none" w:sz="0" w:space="0" w:color="auto"/>
            <w:left w:val="none" w:sz="0" w:space="0" w:color="auto"/>
            <w:bottom w:val="none" w:sz="0" w:space="0" w:color="auto"/>
            <w:right w:val="none" w:sz="0" w:space="0" w:color="auto"/>
          </w:divBdr>
        </w:div>
        <w:div w:id="1887568028">
          <w:marLeft w:val="547"/>
          <w:marRight w:val="0"/>
          <w:marTop w:val="0"/>
          <w:marBottom w:val="160"/>
          <w:divBdr>
            <w:top w:val="none" w:sz="0" w:space="0" w:color="auto"/>
            <w:left w:val="none" w:sz="0" w:space="0" w:color="auto"/>
            <w:bottom w:val="none" w:sz="0" w:space="0" w:color="auto"/>
            <w:right w:val="none" w:sz="0" w:space="0" w:color="auto"/>
          </w:divBdr>
        </w:div>
      </w:divsChild>
    </w:div>
    <w:div w:id="1457724056">
      <w:bodyDiv w:val="1"/>
      <w:marLeft w:val="0"/>
      <w:marRight w:val="0"/>
      <w:marTop w:val="0"/>
      <w:marBottom w:val="0"/>
      <w:divBdr>
        <w:top w:val="none" w:sz="0" w:space="0" w:color="auto"/>
        <w:left w:val="none" w:sz="0" w:space="0" w:color="auto"/>
        <w:bottom w:val="none" w:sz="0" w:space="0" w:color="auto"/>
        <w:right w:val="none" w:sz="0" w:space="0" w:color="auto"/>
      </w:divBdr>
      <w:divsChild>
        <w:div w:id="663512994">
          <w:marLeft w:val="446"/>
          <w:marRight w:val="0"/>
          <w:marTop w:val="0"/>
          <w:marBottom w:val="0"/>
          <w:divBdr>
            <w:top w:val="none" w:sz="0" w:space="0" w:color="auto"/>
            <w:left w:val="none" w:sz="0" w:space="0" w:color="auto"/>
            <w:bottom w:val="none" w:sz="0" w:space="0" w:color="auto"/>
            <w:right w:val="none" w:sz="0" w:space="0" w:color="auto"/>
          </w:divBdr>
        </w:div>
        <w:div w:id="1744986578">
          <w:marLeft w:val="446"/>
          <w:marRight w:val="0"/>
          <w:marTop w:val="0"/>
          <w:marBottom w:val="0"/>
          <w:divBdr>
            <w:top w:val="none" w:sz="0" w:space="0" w:color="auto"/>
            <w:left w:val="none" w:sz="0" w:space="0" w:color="auto"/>
            <w:bottom w:val="none" w:sz="0" w:space="0" w:color="auto"/>
            <w:right w:val="none" w:sz="0" w:space="0" w:color="auto"/>
          </w:divBdr>
        </w:div>
        <w:div w:id="1908762986">
          <w:marLeft w:val="446"/>
          <w:marRight w:val="0"/>
          <w:marTop w:val="0"/>
          <w:marBottom w:val="0"/>
          <w:divBdr>
            <w:top w:val="none" w:sz="0" w:space="0" w:color="auto"/>
            <w:left w:val="none" w:sz="0" w:space="0" w:color="auto"/>
            <w:bottom w:val="none" w:sz="0" w:space="0" w:color="auto"/>
            <w:right w:val="none" w:sz="0" w:space="0" w:color="auto"/>
          </w:divBdr>
        </w:div>
      </w:divsChild>
    </w:div>
    <w:div w:id="1460956799">
      <w:bodyDiv w:val="1"/>
      <w:marLeft w:val="0"/>
      <w:marRight w:val="0"/>
      <w:marTop w:val="0"/>
      <w:marBottom w:val="0"/>
      <w:divBdr>
        <w:top w:val="none" w:sz="0" w:space="0" w:color="auto"/>
        <w:left w:val="none" w:sz="0" w:space="0" w:color="auto"/>
        <w:bottom w:val="none" w:sz="0" w:space="0" w:color="auto"/>
        <w:right w:val="none" w:sz="0" w:space="0" w:color="auto"/>
      </w:divBdr>
      <w:divsChild>
        <w:div w:id="341590024">
          <w:marLeft w:val="547"/>
          <w:marRight w:val="0"/>
          <w:marTop w:val="120"/>
          <w:marBottom w:val="120"/>
          <w:divBdr>
            <w:top w:val="none" w:sz="0" w:space="0" w:color="auto"/>
            <w:left w:val="none" w:sz="0" w:space="0" w:color="auto"/>
            <w:bottom w:val="none" w:sz="0" w:space="0" w:color="auto"/>
            <w:right w:val="none" w:sz="0" w:space="0" w:color="auto"/>
          </w:divBdr>
        </w:div>
        <w:div w:id="1210606858">
          <w:marLeft w:val="547"/>
          <w:marRight w:val="0"/>
          <w:marTop w:val="120"/>
          <w:marBottom w:val="120"/>
          <w:divBdr>
            <w:top w:val="none" w:sz="0" w:space="0" w:color="auto"/>
            <w:left w:val="none" w:sz="0" w:space="0" w:color="auto"/>
            <w:bottom w:val="none" w:sz="0" w:space="0" w:color="auto"/>
            <w:right w:val="none" w:sz="0" w:space="0" w:color="auto"/>
          </w:divBdr>
        </w:div>
        <w:div w:id="1266887737">
          <w:marLeft w:val="547"/>
          <w:marRight w:val="0"/>
          <w:marTop w:val="120"/>
          <w:marBottom w:val="120"/>
          <w:divBdr>
            <w:top w:val="none" w:sz="0" w:space="0" w:color="auto"/>
            <w:left w:val="none" w:sz="0" w:space="0" w:color="auto"/>
            <w:bottom w:val="none" w:sz="0" w:space="0" w:color="auto"/>
            <w:right w:val="none" w:sz="0" w:space="0" w:color="auto"/>
          </w:divBdr>
        </w:div>
        <w:div w:id="1320040566">
          <w:marLeft w:val="547"/>
          <w:marRight w:val="0"/>
          <w:marTop w:val="120"/>
          <w:marBottom w:val="120"/>
          <w:divBdr>
            <w:top w:val="none" w:sz="0" w:space="0" w:color="auto"/>
            <w:left w:val="none" w:sz="0" w:space="0" w:color="auto"/>
            <w:bottom w:val="none" w:sz="0" w:space="0" w:color="auto"/>
            <w:right w:val="none" w:sz="0" w:space="0" w:color="auto"/>
          </w:divBdr>
        </w:div>
        <w:div w:id="1967739687">
          <w:marLeft w:val="547"/>
          <w:marRight w:val="0"/>
          <w:marTop w:val="120"/>
          <w:marBottom w:val="120"/>
          <w:divBdr>
            <w:top w:val="none" w:sz="0" w:space="0" w:color="auto"/>
            <w:left w:val="none" w:sz="0" w:space="0" w:color="auto"/>
            <w:bottom w:val="none" w:sz="0" w:space="0" w:color="auto"/>
            <w:right w:val="none" w:sz="0" w:space="0" w:color="auto"/>
          </w:divBdr>
        </w:div>
        <w:div w:id="2032804937">
          <w:marLeft w:val="547"/>
          <w:marRight w:val="0"/>
          <w:marTop w:val="120"/>
          <w:marBottom w:val="120"/>
          <w:divBdr>
            <w:top w:val="none" w:sz="0" w:space="0" w:color="auto"/>
            <w:left w:val="none" w:sz="0" w:space="0" w:color="auto"/>
            <w:bottom w:val="none" w:sz="0" w:space="0" w:color="auto"/>
            <w:right w:val="none" w:sz="0" w:space="0" w:color="auto"/>
          </w:divBdr>
        </w:div>
      </w:divsChild>
    </w:div>
    <w:div w:id="1476753592">
      <w:bodyDiv w:val="1"/>
      <w:marLeft w:val="0"/>
      <w:marRight w:val="0"/>
      <w:marTop w:val="0"/>
      <w:marBottom w:val="0"/>
      <w:divBdr>
        <w:top w:val="none" w:sz="0" w:space="0" w:color="auto"/>
        <w:left w:val="none" w:sz="0" w:space="0" w:color="auto"/>
        <w:bottom w:val="none" w:sz="0" w:space="0" w:color="auto"/>
        <w:right w:val="none" w:sz="0" w:space="0" w:color="auto"/>
      </w:divBdr>
      <w:divsChild>
        <w:div w:id="429007615">
          <w:marLeft w:val="446"/>
          <w:marRight w:val="0"/>
          <w:marTop w:val="0"/>
          <w:marBottom w:val="0"/>
          <w:divBdr>
            <w:top w:val="none" w:sz="0" w:space="0" w:color="auto"/>
            <w:left w:val="none" w:sz="0" w:space="0" w:color="auto"/>
            <w:bottom w:val="none" w:sz="0" w:space="0" w:color="auto"/>
            <w:right w:val="none" w:sz="0" w:space="0" w:color="auto"/>
          </w:divBdr>
        </w:div>
        <w:div w:id="477190281">
          <w:marLeft w:val="446"/>
          <w:marRight w:val="0"/>
          <w:marTop w:val="0"/>
          <w:marBottom w:val="0"/>
          <w:divBdr>
            <w:top w:val="none" w:sz="0" w:space="0" w:color="auto"/>
            <w:left w:val="none" w:sz="0" w:space="0" w:color="auto"/>
            <w:bottom w:val="none" w:sz="0" w:space="0" w:color="auto"/>
            <w:right w:val="none" w:sz="0" w:space="0" w:color="auto"/>
          </w:divBdr>
        </w:div>
        <w:div w:id="730084686">
          <w:marLeft w:val="446"/>
          <w:marRight w:val="0"/>
          <w:marTop w:val="0"/>
          <w:marBottom w:val="0"/>
          <w:divBdr>
            <w:top w:val="none" w:sz="0" w:space="0" w:color="auto"/>
            <w:left w:val="none" w:sz="0" w:space="0" w:color="auto"/>
            <w:bottom w:val="none" w:sz="0" w:space="0" w:color="auto"/>
            <w:right w:val="none" w:sz="0" w:space="0" w:color="auto"/>
          </w:divBdr>
        </w:div>
        <w:div w:id="1163011857">
          <w:marLeft w:val="446"/>
          <w:marRight w:val="0"/>
          <w:marTop w:val="0"/>
          <w:marBottom w:val="0"/>
          <w:divBdr>
            <w:top w:val="none" w:sz="0" w:space="0" w:color="auto"/>
            <w:left w:val="none" w:sz="0" w:space="0" w:color="auto"/>
            <w:bottom w:val="none" w:sz="0" w:space="0" w:color="auto"/>
            <w:right w:val="none" w:sz="0" w:space="0" w:color="auto"/>
          </w:divBdr>
        </w:div>
        <w:div w:id="1438018947">
          <w:marLeft w:val="446"/>
          <w:marRight w:val="0"/>
          <w:marTop w:val="0"/>
          <w:marBottom w:val="0"/>
          <w:divBdr>
            <w:top w:val="none" w:sz="0" w:space="0" w:color="auto"/>
            <w:left w:val="none" w:sz="0" w:space="0" w:color="auto"/>
            <w:bottom w:val="none" w:sz="0" w:space="0" w:color="auto"/>
            <w:right w:val="none" w:sz="0" w:space="0" w:color="auto"/>
          </w:divBdr>
        </w:div>
        <w:div w:id="1537768515">
          <w:marLeft w:val="446"/>
          <w:marRight w:val="0"/>
          <w:marTop w:val="0"/>
          <w:marBottom w:val="0"/>
          <w:divBdr>
            <w:top w:val="none" w:sz="0" w:space="0" w:color="auto"/>
            <w:left w:val="none" w:sz="0" w:space="0" w:color="auto"/>
            <w:bottom w:val="none" w:sz="0" w:space="0" w:color="auto"/>
            <w:right w:val="none" w:sz="0" w:space="0" w:color="auto"/>
          </w:divBdr>
        </w:div>
        <w:div w:id="1747068759">
          <w:marLeft w:val="446"/>
          <w:marRight w:val="0"/>
          <w:marTop w:val="0"/>
          <w:marBottom w:val="0"/>
          <w:divBdr>
            <w:top w:val="none" w:sz="0" w:space="0" w:color="auto"/>
            <w:left w:val="none" w:sz="0" w:space="0" w:color="auto"/>
            <w:bottom w:val="none" w:sz="0" w:space="0" w:color="auto"/>
            <w:right w:val="none" w:sz="0" w:space="0" w:color="auto"/>
          </w:divBdr>
        </w:div>
      </w:divsChild>
    </w:div>
    <w:div w:id="1479763638">
      <w:bodyDiv w:val="1"/>
      <w:marLeft w:val="0"/>
      <w:marRight w:val="0"/>
      <w:marTop w:val="0"/>
      <w:marBottom w:val="0"/>
      <w:divBdr>
        <w:top w:val="none" w:sz="0" w:space="0" w:color="auto"/>
        <w:left w:val="none" w:sz="0" w:space="0" w:color="auto"/>
        <w:bottom w:val="none" w:sz="0" w:space="0" w:color="auto"/>
        <w:right w:val="none" w:sz="0" w:space="0" w:color="auto"/>
      </w:divBdr>
    </w:div>
    <w:div w:id="1506094763">
      <w:bodyDiv w:val="1"/>
      <w:marLeft w:val="0"/>
      <w:marRight w:val="0"/>
      <w:marTop w:val="0"/>
      <w:marBottom w:val="0"/>
      <w:divBdr>
        <w:top w:val="none" w:sz="0" w:space="0" w:color="auto"/>
        <w:left w:val="none" w:sz="0" w:space="0" w:color="auto"/>
        <w:bottom w:val="none" w:sz="0" w:space="0" w:color="auto"/>
        <w:right w:val="none" w:sz="0" w:space="0" w:color="auto"/>
      </w:divBdr>
      <w:divsChild>
        <w:div w:id="903027352">
          <w:marLeft w:val="0"/>
          <w:marRight w:val="0"/>
          <w:marTop w:val="0"/>
          <w:marBottom w:val="0"/>
          <w:divBdr>
            <w:top w:val="none" w:sz="0" w:space="0" w:color="auto"/>
            <w:left w:val="none" w:sz="0" w:space="0" w:color="auto"/>
            <w:bottom w:val="none" w:sz="0" w:space="0" w:color="auto"/>
            <w:right w:val="none" w:sz="0" w:space="0" w:color="auto"/>
          </w:divBdr>
        </w:div>
        <w:div w:id="967584515">
          <w:marLeft w:val="0"/>
          <w:marRight w:val="0"/>
          <w:marTop w:val="0"/>
          <w:marBottom w:val="0"/>
          <w:divBdr>
            <w:top w:val="none" w:sz="0" w:space="0" w:color="auto"/>
            <w:left w:val="none" w:sz="0" w:space="0" w:color="auto"/>
            <w:bottom w:val="none" w:sz="0" w:space="0" w:color="auto"/>
            <w:right w:val="none" w:sz="0" w:space="0" w:color="auto"/>
          </w:divBdr>
        </w:div>
        <w:div w:id="351106986">
          <w:marLeft w:val="0"/>
          <w:marRight w:val="0"/>
          <w:marTop w:val="0"/>
          <w:marBottom w:val="0"/>
          <w:divBdr>
            <w:top w:val="none" w:sz="0" w:space="0" w:color="auto"/>
            <w:left w:val="none" w:sz="0" w:space="0" w:color="auto"/>
            <w:bottom w:val="none" w:sz="0" w:space="0" w:color="auto"/>
            <w:right w:val="none" w:sz="0" w:space="0" w:color="auto"/>
          </w:divBdr>
        </w:div>
      </w:divsChild>
    </w:div>
    <w:div w:id="1508135163">
      <w:bodyDiv w:val="1"/>
      <w:marLeft w:val="0"/>
      <w:marRight w:val="0"/>
      <w:marTop w:val="0"/>
      <w:marBottom w:val="0"/>
      <w:divBdr>
        <w:top w:val="none" w:sz="0" w:space="0" w:color="auto"/>
        <w:left w:val="none" w:sz="0" w:space="0" w:color="auto"/>
        <w:bottom w:val="none" w:sz="0" w:space="0" w:color="auto"/>
        <w:right w:val="none" w:sz="0" w:space="0" w:color="auto"/>
      </w:divBdr>
    </w:div>
    <w:div w:id="1518422170">
      <w:bodyDiv w:val="1"/>
      <w:marLeft w:val="0"/>
      <w:marRight w:val="0"/>
      <w:marTop w:val="0"/>
      <w:marBottom w:val="0"/>
      <w:divBdr>
        <w:top w:val="none" w:sz="0" w:space="0" w:color="auto"/>
        <w:left w:val="none" w:sz="0" w:space="0" w:color="auto"/>
        <w:bottom w:val="none" w:sz="0" w:space="0" w:color="auto"/>
        <w:right w:val="none" w:sz="0" w:space="0" w:color="auto"/>
      </w:divBdr>
      <w:divsChild>
        <w:div w:id="1089890971">
          <w:marLeft w:val="0"/>
          <w:marRight w:val="0"/>
          <w:marTop w:val="0"/>
          <w:marBottom w:val="0"/>
          <w:divBdr>
            <w:top w:val="none" w:sz="0" w:space="0" w:color="auto"/>
            <w:left w:val="none" w:sz="0" w:space="0" w:color="auto"/>
            <w:bottom w:val="none" w:sz="0" w:space="0" w:color="auto"/>
            <w:right w:val="none" w:sz="0" w:space="0" w:color="auto"/>
          </w:divBdr>
          <w:divsChild>
            <w:div w:id="2021470725">
              <w:marLeft w:val="0"/>
              <w:marRight w:val="0"/>
              <w:marTop w:val="0"/>
              <w:marBottom w:val="0"/>
              <w:divBdr>
                <w:top w:val="none" w:sz="0" w:space="0" w:color="auto"/>
                <w:left w:val="none" w:sz="0" w:space="0" w:color="auto"/>
                <w:bottom w:val="none" w:sz="0" w:space="0" w:color="auto"/>
                <w:right w:val="none" w:sz="0" w:space="0" w:color="auto"/>
              </w:divBdr>
              <w:divsChild>
                <w:div w:id="909312588">
                  <w:marLeft w:val="0"/>
                  <w:marRight w:val="0"/>
                  <w:marTop w:val="0"/>
                  <w:marBottom w:val="0"/>
                  <w:divBdr>
                    <w:top w:val="none" w:sz="0" w:space="0" w:color="auto"/>
                    <w:left w:val="none" w:sz="0" w:space="0" w:color="auto"/>
                    <w:bottom w:val="none" w:sz="0" w:space="0" w:color="auto"/>
                    <w:right w:val="none" w:sz="0" w:space="0" w:color="auto"/>
                  </w:divBdr>
                </w:div>
                <w:div w:id="691034838">
                  <w:marLeft w:val="0"/>
                  <w:marRight w:val="0"/>
                  <w:marTop w:val="0"/>
                  <w:marBottom w:val="0"/>
                  <w:divBdr>
                    <w:top w:val="none" w:sz="0" w:space="0" w:color="auto"/>
                    <w:left w:val="none" w:sz="0" w:space="0" w:color="auto"/>
                    <w:bottom w:val="none" w:sz="0" w:space="0" w:color="auto"/>
                    <w:right w:val="none" w:sz="0" w:space="0" w:color="auto"/>
                  </w:divBdr>
                </w:div>
              </w:divsChild>
            </w:div>
            <w:div w:id="1412199507">
              <w:marLeft w:val="0"/>
              <w:marRight w:val="0"/>
              <w:marTop w:val="0"/>
              <w:marBottom w:val="0"/>
              <w:divBdr>
                <w:top w:val="none" w:sz="0" w:space="0" w:color="auto"/>
                <w:left w:val="none" w:sz="0" w:space="0" w:color="auto"/>
                <w:bottom w:val="none" w:sz="0" w:space="0" w:color="auto"/>
                <w:right w:val="none" w:sz="0" w:space="0" w:color="auto"/>
              </w:divBdr>
              <w:divsChild>
                <w:div w:id="1972468645">
                  <w:marLeft w:val="0"/>
                  <w:marRight w:val="0"/>
                  <w:marTop w:val="0"/>
                  <w:marBottom w:val="0"/>
                  <w:divBdr>
                    <w:top w:val="none" w:sz="0" w:space="0" w:color="auto"/>
                    <w:left w:val="none" w:sz="0" w:space="0" w:color="auto"/>
                    <w:bottom w:val="none" w:sz="0" w:space="0" w:color="auto"/>
                    <w:right w:val="none" w:sz="0" w:space="0" w:color="auto"/>
                  </w:divBdr>
                </w:div>
                <w:div w:id="662584153">
                  <w:marLeft w:val="0"/>
                  <w:marRight w:val="0"/>
                  <w:marTop w:val="0"/>
                  <w:marBottom w:val="0"/>
                  <w:divBdr>
                    <w:top w:val="none" w:sz="0" w:space="0" w:color="auto"/>
                    <w:left w:val="none" w:sz="0" w:space="0" w:color="auto"/>
                    <w:bottom w:val="none" w:sz="0" w:space="0" w:color="auto"/>
                    <w:right w:val="none" w:sz="0" w:space="0" w:color="auto"/>
                  </w:divBdr>
                </w:div>
                <w:div w:id="1545823144">
                  <w:marLeft w:val="0"/>
                  <w:marRight w:val="0"/>
                  <w:marTop w:val="0"/>
                  <w:marBottom w:val="0"/>
                  <w:divBdr>
                    <w:top w:val="none" w:sz="0" w:space="0" w:color="auto"/>
                    <w:left w:val="none" w:sz="0" w:space="0" w:color="auto"/>
                    <w:bottom w:val="none" w:sz="0" w:space="0" w:color="auto"/>
                    <w:right w:val="none" w:sz="0" w:space="0" w:color="auto"/>
                  </w:divBdr>
                </w:div>
              </w:divsChild>
            </w:div>
            <w:div w:id="902713468">
              <w:marLeft w:val="0"/>
              <w:marRight w:val="0"/>
              <w:marTop w:val="0"/>
              <w:marBottom w:val="0"/>
              <w:divBdr>
                <w:top w:val="none" w:sz="0" w:space="0" w:color="auto"/>
                <w:left w:val="none" w:sz="0" w:space="0" w:color="auto"/>
                <w:bottom w:val="none" w:sz="0" w:space="0" w:color="auto"/>
                <w:right w:val="none" w:sz="0" w:space="0" w:color="auto"/>
              </w:divBdr>
              <w:divsChild>
                <w:div w:id="844513156">
                  <w:marLeft w:val="0"/>
                  <w:marRight w:val="0"/>
                  <w:marTop w:val="0"/>
                  <w:marBottom w:val="0"/>
                  <w:divBdr>
                    <w:top w:val="none" w:sz="0" w:space="0" w:color="auto"/>
                    <w:left w:val="none" w:sz="0" w:space="0" w:color="auto"/>
                    <w:bottom w:val="none" w:sz="0" w:space="0" w:color="auto"/>
                    <w:right w:val="none" w:sz="0" w:space="0" w:color="auto"/>
                  </w:divBdr>
                </w:div>
                <w:div w:id="1139303173">
                  <w:marLeft w:val="0"/>
                  <w:marRight w:val="0"/>
                  <w:marTop w:val="0"/>
                  <w:marBottom w:val="0"/>
                  <w:divBdr>
                    <w:top w:val="none" w:sz="0" w:space="0" w:color="auto"/>
                    <w:left w:val="none" w:sz="0" w:space="0" w:color="auto"/>
                    <w:bottom w:val="none" w:sz="0" w:space="0" w:color="auto"/>
                    <w:right w:val="none" w:sz="0" w:space="0" w:color="auto"/>
                  </w:divBdr>
                </w:div>
                <w:div w:id="1751078839">
                  <w:marLeft w:val="0"/>
                  <w:marRight w:val="0"/>
                  <w:marTop w:val="0"/>
                  <w:marBottom w:val="0"/>
                  <w:divBdr>
                    <w:top w:val="none" w:sz="0" w:space="0" w:color="auto"/>
                    <w:left w:val="none" w:sz="0" w:space="0" w:color="auto"/>
                    <w:bottom w:val="none" w:sz="0" w:space="0" w:color="auto"/>
                    <w:right w:val="none" w:sz="0" w:space="0" w:color="auto"/>
                  </w:divBdr>
                </w:div>
              </w:divsChild>
            </w:div>
            <w:div w:id="1328482132">
              <w:marLeft w:val="0"/>
              <w:marRight w:val="0"/>
              <w:marTop w:val="0"/>
              <w:marBottom w:val="0"/>
              <w:divBdr>
                <w:top w:val="none" w:sz="0" w:space="0" w:color="auto"/>
                <w:left w:val="none" w:sz="0" w:space="0" w:color="auto"/>
                <w:bottom w:val="none" w:sz="0" w:space="0" w:color="auto"/>
                <w:right w:val="none" w:sz="0" w:space="0" w:color="auto"/>
              </w:divBdr>
              <w:divsChild>
                <w:div w:id="1207449026">
                  <w:marLeft w:val="0"/>
                  <w:marRight w:val="0"/>
                  <w:marTop w:val="0"/>
                  <w:marBottom w:val="0"/>
                  <w:divBdr>
                    <w:top w:val="none" w:sz="0" w:space="0" w:color="auto"/>
                    <w:left w:val="none" w:sz="0" w:space="0" w:color="auto"/>
                    <w:bottom w:val="none" w:sz="0" w:space="0" w:color="auto"/>
                    <w:right w:val="none" w:sz="0" w:space="0" w:color="auto"/>
                  </w:divBdr>
                </w:div>
                <w:div w:id="2121340079">
                  <w:marLeft w:val="0"/>
                  <w:marRight w:val="0"/>
                  <w:marTop w:val="0"/>
                  <w:marBottom w:val="0"/>
                  <w:divBdr>
                    <w:top w:val="none" w:sz="0" w:space="0" w:color="auto"/>
                    <w:left w:val="none" w:sz="0" w:space="0" w:color="auto"/>
                    <w:bottom w:val="none" w:sz="0" w:space="0" w:color="auto"/>
                    <w:right w:val="none" w:sz="0" w:space="0" w:color="auto"/>
                  </w:divBdr>
                </w:div>
                <w:div w:id="379284596">
                  <w:marLeft w:val="0"/>
                  <w:marRight w:val="0"/>
                  <w:marTop w:val="0"/>
                  <w:marBottom w:val="0"/>
                  <w:divBdr>
                    <w:top w:val="none" w:sz="0" w:space="0" w:color="auto"/>
                    <w:left w:val="none" w:sz="0" w:space="0" w:color="auto"/>
                    <w:bottom w:val="none" w:sz="0" w:space="0" w:color="auto"/>
                    <w:right w:val="none" w:sz="0" w:space="0" w:color="auto"/>
                  </w:divBdr>
                </w:div>
              </w:divsChild>
            </w:div>
            <w:div w:id="2058429887">
              <w:marLeft w:val="0"/>
              <w:marRight w:val="0"/>
              <w:marTop w:val="0"/>
              <w:marBottom w:val="0"/>
              <w:divBdr>
                <w:top w:val="none" w:sz="0" w:space="0" w:color="auto"/>
                <w:left w:val="none" w:sz="0" w:space="0" w:color="auto"/>
                <w:bottom w:val="none" w:sz="0" w:space="0" w:color="auto"/>
                <w:right w:val="none" w:sz="0" w:space="0" w:color="auto"/>
              </w:divBdr>
              <w:divsChild>
                <w:div w:id="810712754">
                  <w:marLeft w:val="0"/>
                  <w:marRight w:val="0"/>
                  <w:marTop w:val="0"/>
                  <w:marBottom w:val="0"/>
                  <w:divBdr>
                    <w:top w:val="none" w:sz="0" w:space="0" w:color="auto"/>
                    <w:left w:val="none" w:sz="0" w:space="0" w:color="auto"/>
                    <w:bottom w:val="none" w:sz="0" w:space="0" w:color="auto"/>
                    <w:right w:val="none" w:sz="0" w:space="0" w:color="auto"/>
                  </w:divBdr>
                </w:div>
                <w:div w:id="455371445">
                  <w:marLeft w:val="0"/>
                  <w:marRight w:val="0"/>
                  <w:marTop w:val="0"/>
                  <w:marBottom w:val="0"/>
                  <w:divBdr>
                    <w:top w:val="none" w:sz="0" w:space="0" w:color="auto"/>
                    <w:left w:val="none" w:sz="0" w:space="0" w:color="auto"/>
                    <w:bottom w:val="none" w:sz="0" w:space="0" w:color="auto"/>
                    <w:right w:val="none" w:sz="0" w:space="0" w:color="auto"/>
                  </w:divBdr>
                </w:div>
                <w:div w:id="1342657345">
                  <w:marLeft w:val="0"/>
                  <w:marRight w:val="0"/>
                  <w:marTop w:val="0"/>
                  <w:marBottom w:val="0"/>
                  <w:divBdr>
                    <w:top w:val="none" w:sz="0" w:space="0" w:color="auto"/>
                    <w:left w:val="none" w:sz="0" w:space="0" w:color="auto"/>
                    <w:bottom w:val="none" w:sz="0" w:space="0" w:color="auto"/>
                    <w:right w:val="none" w:sz="0" w:space="0" w:color="auto"/>
                  </w:divBdr>
                </w:div>
              </w:divsChild>
            </w:div>
            <w:div w:id="88237786">
              <w:marLeft w:val="0"/>
              <w:marRight w:val="0"/>
              <w:marTop w:val="0"/>
              <w:marBottom w:val="0"/>
              <w:divBdr>
                <w:top w:val="none" w:sz="0" w:space="0" w:color="auto"/>
                <w:left w:val="none" w:sz="0" w:space="0" w:color="auto"/>
                <w:bottom w:val="none" w:sz="0" w:space="0" w:color="auto"/>
                <w:right w:val="none" w:sz="0" w:space="0" w:color="auto"/>
              </w:divBdr>
              <w:divsChild>
                <w:div w:id="35076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565761">
      <w:bodyDiv w:val="1"/>
      <w:marLeft w:val="0"/>
      <w:marRight w:val="0"/>
      <w:marTop w:val="0"/>
      <w:marBottom w:val="0"/>
      <w:divBdr>
        <w:top w:val="none" w:sz="0" w:space="0" w:color="auto"/>
        <w:left w:val="none" w:sz="0" w:space="0" w:color="auto"/>
        <w:bottom w:val="none" w:sz="0" w:space="0" w:color="auto"/>
        <w:right w:val="none" w:sz="0" w:space="0" w:color="auto"/>
      </w:divBdr>
      <w:divsChild>
        <w:div w:id="1374381556">
          <w:marLeft w:val="720"/>
          <w:marRight w:val="0"/>
          <w:marTop w:val="0"/>
          <w:marBottom w:val="0"/>
          <w:divBdr>
            <w:top w:val="none" w:sz="0" w:space="0" w:color="auto"/>
            <w:left w:val="none" w:sz="0" w:space="0" w:color="auto"/>
            <w:bottom w:val="none" w:sz="0" w:space="0" w:color="auto"/>
            <w:right w:val="none" w:sz="0" w:space="0" w:color="auto"/>
          </w:divBdr>
        </w:div>
        <w:div w:id="1639652262">
          <w:marLeft w:val="720"/>
          <w:marRight w:val="0"/>
          <w:marTop w:val="0"/>
          <w:marBottom w:val="0"/>
          <w:divBdr>
            <w:top w:val="none" w:sz="0" w:space="0" w:color="auto"/>
            <w:left w:val="none" w:sz="0" w:space="0" w:color="auto"/>
            <w:bottom w:val="none" w:sz="0" w:space="0" w:color="auto"/>
            <w:right w:val="none" w:sz="0" w:space="0" w:color="auto"/>
          </w:divBdr>
        </w:div>
        <w:div w:id="1745834797">
          <w:marLeft w:val="720"/>
          <w:marRight w:val="0"/>
          <w:marTop w:val="0"/>
          <w:marBottom w:val="0"/>
          <w:divBdr>
            <w:top w:val="none" w:sz="0" w:space="0" w:color="auto"/>
            <w:left w:val="none" w:sz="0" w:space="0" w:color="auto"/>
            <w:bottom w:val="none" w:sz="0" w:space="0" w:color="auto"/>
            <w:right w:val="none" w:sz="0" w:space="0" w:color="auto"/>
          </w:divBdr>
        </w:div>
        <w:div w:id="1914926553">
          <w:marLeft w:val="720"/>
          <w:marRight w:val="0"/>
          <w:marTop w:val="0"/>
          <w:marBottom w:val="0"/>
          <w:divBdr>
            <w:top w:val="none" w:sz="0" w:space="0" w:color="auto"/>
            <w:left w:val="none" w:sz="0" w:space="0" w:color="auto"/>
            <w:bottom w:val="none" w:sz="0" w:space="0" w:color="auto"/>
            <w:right w:val="none" w:sz="0" w:space="0" w:color="auto"/>
          </w:divBdr>
        </w:div>
        <w:div w:id="2038313396">
          <w:marLeft w:val="720"/>
          <w:marRight w:val="0"/>
          <w:marTop w:val="0"/>
          <w:marBottom w:val="0"/>
          <w:divBdr>
            <w:top w:val="none" w:sz="0" w:space="0" w:color="auto"/>
            <w:left w:val="none" w:sz="0" w:space="0" w:color="auto"/>
            <w:bottom w:val="none" w:sz="0" w:space="0" w:color="auto"/>
            <w:right w:val="none" w:sz="0" w:space="0" w:color="auto"/>
          </w:divBdr>
        </w:div>
      </w:divsChild>
    </w:div>
    <w:div w:id="1585603424">
      <w:bodyDiv w:val="1"/>
      <w:marLeft w:val="0"/>
      <w:marRight w:val="0"/>
      <w:marTop w:val="0"/>
      <w:marBottom w:val="0"/>
      <w:divBdr>
        <w:top w:val="none" w:sz="0" w:space="0" w:color="auto"/>
        <w:left w:val="none" w:sz="0" w:space="0" w:color="auto"/>
        <w:bottom w:val="none" w:sz="0" w:space="0" w:color="auto"/>
        <w:right w:val="none" w:sz="0" w:space="0" w:color="auto"/>
      </w:divBdr>
      <w:divsChild>
        <w:div w:id="967274620">
          <w:marLeft w:val="1267"/>
          <w:marRight w:val="0"/>
          <w:marTop w:val="0"/>
          <w:marBottom w:val="0"/>
          <w:divBdr>
            <w:top w:val="none" w:sz="0" w:space="0" w:color="auto"/>
            <w:left w:val="none" w:sz="0" w:space="0" w:color="auto"/>
            <w:bottom w:val="none" w:sz="0" w:space="0" w:color="auto"/>
            <w:right w:val="none" w:sz="0" w:space="0" w:color="auto"/>
          </w:divBdr>
        </w:div>
        <w:div w:id="1152061102">
          <w:marLeft w:val="1267"/>
          <w:marRight w:val="0"/>
          <w:marTop w:val="0"/>
          <w:marBottom w:val="0"/>
          <w:divBdr>
            <w:top w:val="none" w:sz="0" w:space="0" w:color="auto"/>
            <w:left w:val="none" w:sz="0" w:space="0" w:color="auto"/>
            <w:bottom w:val="none" w:sz="0" w:space="0" w:color="auto"/>
            <w:right w:val="none" w:sz="0" w:space="0" w:color="auto"/>
          </w:divBdr>
        </w:div>
        <w:div w:id="1311134438">
          <w:marLeft w:val="1267"/>
          <w:marRight w:val="0"/>
          <w:marTop w:val="0"/>
          <w:marBottom w:val="0"/>
          <w:divBdr>
            <w:top w:val="none" w:sz="0" w:space="0" w:color="auto"/>
            <w:left w:val="none" w:sz="0" w:space="0" w:color="auto"/>
            <w:bottom w:val="none" w:sz="0" w:space="0" w:color="auto"/>
            <w:right w:val="none" w:sz="0" w:space="0" w:color="auto"/>
          </w:divBdr>
        </w:div>
        <w:div w:id="1321155576">
          <w:marLeft w:val="1267"/>
          <w:marRight w:val="0"/>
          <w:marTop w:val="0"/>
          <w:marBottom w:val="0"/>
          <w:divBdr>
            <w:top w:val="none" w:sz="0" w:space="0" w:color="auto"/>
            <w:left w:val="none" w:sz="0" w:space="0" w:color="auto"/>
            <w:bottom w:val="none" w:sz="0" w:space="0" w:color="auto"/>
            <w:right w:val="none" w:sz="0" w:space="0" w:color="auto"/>
          </w:divBdr>
        </w:div>
        <w:div w:id="1470633658">
          <w:marLeft w:val="1267"/>
          <w:marRight w:val="0"/>
          <w:marTop w:val="0"/>
          <w:marBottom w:val="0"/>
          <w:divBdr>
            <w:top w:val="none" w:sz="0" w:space="0" w:color="auto"/>
            <w:left w:val="none" w:sz="0" w:space="0" w:color="auto"/>
            <w:bottom w:val="none" w:sz="0" w:space="0" w:color="auto"/>
            <w:right w:val="none" w:sz="0" w:space="0" w:color="auto"/>
          </w:divBdr>
        </w:div>
        <w:div w:id="1487164300">
          <w:marLeft w:val="1267"/>
          <w:marRight w:val="0"/>
          <w:marTop w:val="0"/>
          <w:marBottom w:val="0"/>
          <w:divBdr>
            <w:top w:val="none" w:sz="0" w:space="0" w:color="auto"/>
            <w:left w:val="none" w:sz="0" w:space="0" w:color="auto"/>
            <w:bottom w:val="none" w:sz="0" w:space="0" w:color="auto"/>
            <w:right w:val="none" w:sz="0" w:space="0" w:color="auto"/>
          </w:divBdr>
        </w:div>
        <w:div w:id="2010520486">
          <w:marLeft w:val="1267"/>
          <w:marRight w:val="0"/>
          <w:marTop w:val="0"/>
          <w:marBottom w:val="0"/>
          <w:divBdr>
            <w:top w:val="none" w:sz="0" w:space="0" w:color="auto"/>
            <w:left w:val="none" w:sz="0" w:space="0" w:color="auto"/>
            <w:bottom w:val="none" w:sz="0" w:space="0" w:color="auto"/>
            <w:right w:val="none" w:sz="0" w:space="0" w:color="auto"/>
          </w:divBdr>
        </w:div>
      </w:divsChild>
    </w:div>
    <w:div w:id="1617718063">
      <w:bodyDiv w:val="1"/>
      <w:marLeft w:val="0"/>
      <w:marRight w:val="0"/>
      <w:marTop w:val="0"/>
      <w:marBottom w:val="0"/>
      <w:divBdr>
        <w:top w:val="none" w:sz="0" w:space="0" w:color="auto"/>
        <w:left w:val="none" w:sz="0" w:space="0" w:color="auto"/>
        <w:bottom w:val="none" w:sz="0" w:space="0" w:color="auto"/>
        <w:right w:val="none" w:sz="0" w:space="0" w:color="auto"/>
      </w:divBdr>
    </w:div>
    <w:div w:id="1635717462">
      <w:bodyDiv w:val="1"/>
      <w:marLeft w:val="0"/>
      <w:marRight w:val="0"/>
      <w:marTop w:val="0"/>
      <w:marBottom w:val="0"/>
      <w:divBdr>
        <w:top w:val="none" w:sz="0" w:space="0" w:color="auto"/>
        <w:left w:val="none" w:sz="0" w:space="0" w:color="auto"/>
        <w:bottom w:val="none" w:sz="0" w:space="0" w:color="auto"/>
        <w:right w:val="none" w:sz="0" w:space="0" w:color="auto"/>
      </w:divBdr>
    </w:div>
    <w:div w:id="1649895931">
      <w:bodyDiv w:val="1"/>
      <w:marLeft w:val="0"/>
      <w:marRight w:val="0"/>
      <w:marTop w:val="0"/>
      <w:marBottom w:val="0"/>
      <w:divBdr>
        <w:top w:val="none" w:sz="0" w:space="0" w:color="auto"/>
        <w:left w:val="none" w:sz="0" w:space="0" w:color="auto"/>
        <w:bottom w:val="none" w:sz="0" w:space="0" w:color="auto"/>
        <w:right w:val="none" w:sz="0" w:space="0" w:color="auto"/>
      </w:divBdr>
      <w:divsChild>
        <w:div w:id="1152676277">
          <w:marLeft w:val="720"/>
          <w:marRight w:val="0"/>
          <w:marTop w:val="0"/>
          <w:marBottom w:val="0"/>
          <w:divBdr>
            <w:top w:val="none" w:sz="0" w:space="0" w:color="auto"/>
            <w:left w:val="none" w:sz="0" w:space="0" w:color="auto"/>
            <w:bottom w:val="none" w:sz="0" w:space="0" w:color="auto"/>
            <w:right w:val="none" w:sz="0" w:space="0" w:color="auto"/>
          </w:divBdr>
        </w:div>
        <w:div w:id="1714382715">
          <w:marLeft w:val="720"/>
          <w:marRight w:val="0"/>
          <w:marTop w:val="0"/>
          <w:marBottom w:val="0"/>
          <w:divBdr>
            <w:top w:val="none" w:sz="0" w:space="0" w:color="auto"/>
            <w:left w:val="none" w:sz="0" w:space="0" w:color="auto"/>
            <w:bottom w:val="none" w:sz="0" w:space="0" w:color="auto"/>
            <w:right w:val="none" w:sz="0" w:space="0" w:color="auto"/>
          </w:divBdr>
        </w:div>
        <w:div w:id="1735737843">
          <w:marLeft w:val="720"/>
          <w:marRight w:val="0"/>
          <w:marTop w:val="0"/>
          <w:marBottom w:val="0"/>
          <w:divBdr>
            <w:top w:val="none" w:sz="0" w:space="0" w:color="auto"/>
            <w:left w:val="none" w:sz="0" w:space="0" w:color="auto"/>
            <w:bottom w:val="none" w:sz="0" w:space="0" w:color="auto"/>
            <w:right w:val="none" w:sz="0" w:space="0" w:color="auto"/>
          </w:divBdr>
        </w:div>
        <w:div w:id="1784495735">
          <w:marLeft w:val="720"/>
          <w:marRight w:val="0"/>
          <w:marTop w:val="0"/>
          <w:marBottom w:val="0"/>
          <w:divBdr>
            <w:top w:val="none" w:sz="0" w:space="0" w:color="auto"/>
            <w:left w:val="none" w:sz="0" w:space="0" w:color="auto"/>
            <w:bottom w:val="none" w:sz="0" w:space="0" w:color="auto"/>
            <w:right w:val="none" w:sz="0" w:space="0" w:color="auto"/>
          </w:divBdr>
        </w:div>
        <w:div w:id="2047096420">
          <w:marLeft w:val="720"/>
          <w:marRight w:val="0"/>
          <w:marTop w:val="0"/>
          <w:marBottom w:val="0"/>
          <w:divBdr>
            <w:top w:val="none" w:sz="0" w:space="0" w:color="auto"/>
            <w:left w:val="none" w:sz="0" w:space="0" w:color="auto"/>
            <w:bottom w:val="none" w:sz="0" w:space="0" w:color="auto"/>
            <w:right w:val="none" w:sz="0" w:space="0" w:color="auto"/>
          </w:divBdr>
        </w:div>
      </w:divsChild>
    </w:div>
    <w:div w:id="1664235871">
      <w:bodyDiv w:val="1"/>
      <w:marLeft w:val="0"/>
      <w:marRight w:val="0"/>
      <w:marTop w:val="0"/>
      <w:marBottom w:val="0"/>
      <w:divBdr>
        <w:top w:val="none" w:sz="0" w:space="0" w:color="auto"/>
        <w:left w:val="none" w:sz="0" w:space="0" w:color="auto"/>
        <w:bottom w:val="none" w:sz="0" w:space="0" w:color="auto"/>
        <w:right w:val="none" w:sz="0" w:space="0" w:color="auto"/>
      </w:divBdr>
      <w:divsChild>
        <w:div w:id="1659383313">
          <w:marLeft w:val="0"/>
          <w:marRight w:val="0"/>
          <w:marTop w:val="0"/>
          <w:marBottom w:val="0"/>
          <w:divBdr>
            <w:top w:val="none" w:sz="0" w:space="0" w:color="auto"/>
            <w:left w:val="none" w:sz="0" w:space="0" w:color="auto"/>
            <w:bottom w:val="none" w:sz="0" w:space="0" w:color="auto"/>
            <w:right w:val="none" w:sz="0" w:space="0" w:color="auto"/>
          </w:divBdr>
        </w:div>
        <w:div w:id="1581715493">
          <w:marLeft w:val="0"/>
          <w:marRight w:val="0"/>
          <w:marTop w:val="0"/>
          <w:marBottom w:val="0"/>
          <w:divBdr>
            <w:top w:val="none" w:sz="0" w:space="0" w:color="auto"/>
            <w:left w:val="none" w:sz="0" w:space="0" w:color="auto"/>
            <w:bottom w:val="none" w:sz="0" w:space="0" w:color="auto"/>
            <w:right w:val="none" w:sz="0" w:space="0" w:color="auto"/>
          </w:divBdr>
        </w:div>
      </w:divsChild>
    </w:div>
    <w:div w:id="1717578726">
      <w:bodyDiv w:val="1"/>
      <w:marLeft w:val="0"/>
      <w:marRight w:val="0"/>
      <w:marTop w:val="0"/>
      <w:marBottom w:val="0"/>
      <w:divBdr>
        <w:top w:val="none" w:sz="0" w:space="0" w:color="auto"/>
        <w:left w:val="none" w:sz="0" w:space="0" w:color="auto"/>
        <w:bottom w:val="none" w:sz="0" w:space="0" w:color="auto"/>
        <w:right w:val="none" w:sz="0" w:space="0" w:color="auto"/>
      </w:divBdr>
    </w:div>
    <w:div w:id="1737818660">
      <w:bodyDiv w:val="1"/>
      <w:marLeft w:val="0"/>
      <w:marRight w:val="0"/>
      <w:marTop w:val="0"/>
      <w:marBottom w:val="0"/>
      <w:divBdr>
        <w:top w:val="none" w:sz="0" w:space="0" w:color="auto"/>
        <w:left w:val="none" w:sz="0" w:space="0" w:color="auto"/>
        <w:bottom w:val="none" w:sz="0" w:space="0" w:color="auto"/>
        <w:right w:val="none" w:sz="0" w:space="0" w:color="auto"/>
      </w:divBdr>
      <w:divsChild>
        <w:div w:id="1758817911">
          <w:marLeft w:val="533"/>
          <w:marRight w:val="0"/>
          <w:marTop w:val="0"/>
          <w:marBottom w:val="160"/>
          <w:divBdr>
            <w:top w:val="none" w:sz="0" w:space="0" w:color="auto"/>
            <w:left w:val="none" w:sz="0" w:space="0" w:color="auto"/>
            <w:bottom w:val="none" w:sz="0" w:space="0" w:color="auto"/>
            <w:right w:val="none" w:sz="0" w:space="0" w:color="auto"/>
          </w:divBdr>
        </w:div>
      </w:divsChild>
    </w:div>
    <w:div w:id="1746106230">
      <w:bodyDiv w:val="1"/>
      <w:marLeft w:val="0"/>
      <w:marRight w:val="0"/>
      <w:marTop w:val="0"/>
      <w:marBottom w:val="0"/>
      <w:divBdr>
        <w:top w:val="none" w:sz="0" w:space="0" w:color="auto"/>
        <w:left w:val="none" w:sz="0" w:space="0" w:color="auto"/>
        <w:bottom w:val="none" w:sz="0" w:space="0" w:color="auto"/>
        <w:right w:val="none" w:sz="0" w:space="0" w:color="auto"/>
      </w:divBdr>
      <w:divsChild>
        <w:div w:id="1056778258">
          <w:marLeft w:val="0"/>
          <w:marRight w:val="0"/>
          <w:marTop w:val="0"/>
          <w:marBottom w:val="0"/>
          <w:divBdr>
            <w:top w:val="none" w:sz="0" w:space="0" w:color="auto"/>
            <w:left w:val="none" w:sz="0" w:space="0" w:color="auto"/>
            <w:bottom w:val="none" w:sz="0" w:space="0" w:color="auto"/>
            <w:right w:val="none" w:sz="0" w:space="0" w:color="auto"/>
          </w:divBdr>
        </w:div>
        <w:div w:id="1085687050">
          <w:marLeft w:val="0"/>
          <w:marRight w:val="0"/>
          <w:marTop w:val="0"/>
          <w:marBottom w:val="0"/>
          <w:divBdr>
            <w:top w:val="none" w:sz="0" w:space="0" w:color="auto"/>
            <w:left w:val="none" w:sz="0" w:space="0" w:color="auto"/>
            <w:bottom w:val="none" w:sz="0" w:space="0" w:color="auto"/>
            <w:right w:val="none" w:sz="0" w:space="0" w:color="auto"/>
          </w:divBdr>
        </w:div>
        <w:div w:id="455490106">
          <w:marLeft w:val="0"/>
          <w:marRight w:val="0"/>
          <w:marTop w:val="0"/>
          <w:marBottom w:val="0"/>
          <w:divBdr>
            <w:top w:val="none" w:sz="0" w:space="0" w:color="auto"/>
            <w:left w:val="none" w:sz="0" w:space="0" w:color="auto"/>
            <w:bottom w:val="none" w:sz="0" w:space="0" w:color="auto"/>
            <w:right w:val="none" w:sz="0" w:space="0" w:color="auto"/>
          </w:divBdr>
        </w:div>
      </w:divsChild>
    </w:div>
    <w:div w:id="1756703639">
      <w:bodyDiv w:val="1"/>
      <w:marLeft w:val="0"/>
      <w:marRight w:val="0"/>
      <w:marTop w:val="0"/>
      <w:marBottom w:val="0"/>
      <w:divBdr>
        <w:top w:val="none" w:sz="0" w:space="0" w:color="auto"/>
        <w:left w:val="none" w:sz="0" w:space="0" w:color="auto"/>
        <w:bottom w:val="none" w:sz="0" w:space="0" w:color="auto"/>
        <w:right w:val="none" w:sz="0" w:space="0" w:color="auto"/>
      </w:divBdr>
      <w:divsChild>
        <w:div w:id="168645164">
          <w:marLeft w:val="605"/>
          <w:marRight w:val="0"/>
          <w:marTop w:val="0"/>
          <w:marBottom w:val="0"/>
          <w:divBdr>
            <w:top w:val="none" w:sz="0" w:space="0" w:color="auto"/>
            <w:left w:val="none" w:sz="0" w:space="0" w:color="auto"/>
            <w:bottom w:val="none" w:sz="0" w:space="0" w:color="auto"/>
            <w:right w:val="none" w:sz="0" w:space="0" w:color="auto"/>
          </w:divBdr>
        </w:div>
        <w:div w:id="817576606">
          <w:marLeft w:val="605"/>
          <w:marRight w:val="0"/>
          <w:marTop w:val="0"/>
          <w:marBottom w:val="0"/>
          <w:divBdr>
            <w:top w:val="none" w:sz="0" w:space="0" w:color="auto"/>
            <w:left w:val="none" w:sz="0" w:space="0" w:color="auto"/>
            <w:bottom w:val="none" w:sz="0" w:space="0" w:color="auto"/>
            <w:right w:val="none" w:sz="0" w:space="0" w:color="auto"/>
          </w:divBdr>
        </w:div>
        <w:div w:id="985357580">
          <w:marLeft w:val="605"/>
          <w:marRight w:val="0"/>
          <w:marTop w:val="0"/>
          <w:marBottom w:val="0"/>
          <w:divBdr>
            <w:top w:val="none" w:sz="0" w:space="0" w:color="auto"/>
            <w:left w:val="none" w:sz="0" w:space="0" w:color="auto"/>
            <w:bottom w:val="none" w:sz="0" w:space="0" w:color="auto"/>
            <w:right w:val="none" w:sz="0" w:space="0" w:color="auto"/>
          </w:divBdr>
        </w:div>
        <w:div w:id="1532575886">
          <w:marLeft w:val="605"/>
          <w:marRight w:val="0"/>
          <w:marTop w:val="0"/>
          <w:marBottom w:val="0"/>
          <w:divBdr>
            <w:top w:val="none" w:sz="0" w:space="0" w:color="auto"/>
            <w:left w:val="none" w:sz="0" w:space="0" w:color="auto"/>
            <w:bottom w:val="none" w:sz="0" w:space="0" w:color="auto"/>
            <w:right w:val="none" w:sz="0" w:space="0" w:color="auto"/>
          </w:divBdr>
        </w:div>
      </w:divsChild>
    </w:div>
    <w:div w:id="1781727742">
      <w:bodyDiv w:val="1"/>
      <w:marLeft w:val="0"/>
      <w:marRight w:val="0"/>
      <w:marTop w:val="0"/>
      <w:marBottom w:val="0"/>
      <w:divBdr>
        <w:top w:val="none" w:sz="0" w:space="0" w:color="auto"/>
        <w:left w:val="none" w:sz="0" w:space="0" w:color="auto"/>
        <w:bottom w:val="none" w:sz="0" w:space="0" w:color="auto"/>
        <w:right w:val="none" w:sz="0" w:space="0" w:color="auto"/>
      </w:divBdr>
    </w:div>
    <w:div w:id="1793982699">
      <w:bodyDiv w:val="1"/>
      <w:marLeft w:val="0"/>
      <w:marRight w:val="0"/>
      <w:marTop w:val="0"/>
      <w:marBottom w:val="0"/>
      <w:divBdr>
        <w:top w:val="none" w:sz="0" w:space="0" w:color="auto"/>
        <w:left w:val="none" w:sz="0" w:space="0" w:color="auto"/>
        <w:bottom w:val="none" w:sz="0" w:space="0" w:color="auto"/>
        <w:right w:val="none" w:sz="0" w:space="0" w:color="auto"/>
      </w:divBdr>
      <w:divsChild>
        <w:div w:id="888954369">
          <w:marLeft w:val="547"/>
          <w:marRight w:val="0"/>
          <w:marTop w:val="0"/>
          <w:marBottom w:val="0"/>
          <w:divBdr>
            <w:top w:val="none" w:sz="0" w:space="0" w:color="auto"/>
            <w:left w:val="none" w:sz="0" w:space="0" w:color="auto"/>
            <w:bottom w:val="none" w:sz="0" w:space="0" w:color="auto"/>
            <w:right w:val="none" w:sz="0" w:space="0" w:color="auto"/>
          </w:divBdr>
        </w:div>
      </w:divsChild>
    </w:div>
    <w:div w:id="1864049683">
      <w:bodyDiv w:val="1"/>
      <w:marLeft w:val="0"/>
      <w:marRight w:val="0"/>
      <w:marTop w:val="0"/>
      <w:marBottom w:val="0"/>
      <w:divBdr>
        <w:top w:val="none" w:sz="0" w:space="0" w:color="auto"/>
        <w:left w:val="none" w:sz="0" w:space="0" w:color="auto"/>
        <w:bottom w:val="none" w:sz="0" w:space="0" w:color="auto"/>
        <w:right w:val="none" w:sz="0" w:space="0" w:color="auto"/>
      </w:divBdr>
      <w:divsChild>
        <w:div w:id="257522369">
          <w:marLeft w:val="720"/>
          <w:marRight w:val="0"/>
          <w:marTop w:val="0"/>
          <w:marBottom w:val="0"/>
          <w:divBdr>
            <w:top w:val="none" w:sz="0" w:space="0" w:color="auto"/>
            <w:left w:val="none" w:sz="0" w:space="0" w:color="auto"/>
            <w:bottom w:val="none" w:sz="0" w:space="0" w:color="auto"/>
            <w:right w:val="none" w:sz="0" w:space="0" w:color="auto"/>
          </w:divBdr>
        </w:div>
        <w:div w:id="527258240">
          <w:marLeft w:val="720"/>
          <w:marRight w:val="0"/>
          <w:marTop w:val="0"/>
          <w:marBottom w:val="0"/>
          <w:divBdr>
            <w:top w:val="none" w:sz="0" w:space="0" w:color="auto"/>
            <w:left w:val="none" w:sz="0" w:space="0" w:color="auto"/>
            <w:bottom w:val="none" w:sz="0" w:space="0" w:color="auto"/>
            <w:right w:val="none" w:sz="0" w:space="0" w:color="auto"/>
          </w:divBdr>
        </w:div>
        <w:div w:id="1352295777">
          <w:marLeft w:val="720"/>
          <w:marRight w:val="0"/>
          <w:marTop w:val="0"/>
          <w:marBottom w:val="0"/>
          <w:divBdr>
            <w:top w:val="none" w:sz="0" w:space="0" w:color="auto"/>
            <w:left w:val="none" w:sz="0" w:space="0" w:color="auto"/>
            <w:bottom w:val="none" w:sz="0" w:space="0" w:color="auto"/>
            <w:right w:val="none" w:sz="0" w:space="0" w:color="auto"/>
          </w:divBdr>
        </w:div>
      </w:divsChild>
    </w:div>
    <w:div w:id="1888644648">
      <w:bodyDiv w:val="1"/>
      <w:marLeft w:val="0"/>
      <w:marRight w:val="0"/>
      <w:marTop w:val="0"/>
      <w:marBottom w:val="0"/>
      <w:divBdr>
        <w:top w:val="none" w:sz="0" w:space="0" w:color="auto"/>
        <w:left w:val="none" w:sz="0" w:space="0" w:color="auto"/>
        <w:bottom w:val="none" w:sz="0" w:space="0" w:color="auto"/>
        <w:right w:val="none" w:sz="0" w:space="0" w:color="auto"/>
      </w:divBdr>
    </w:div>
    <w:div w:id="1895584780">
      <w:bodyDiv w:val="1"/>
      <w:marLeft w:val="0"/>
      <w:marRight w:val="0"/>
      <w:marTop w:val="0"/>
      <w:marBottom w:val="0"/>
      <w:divBdr>
        <w:top w:val="none" w:sz="0" w:space="0" w:color="auto"/>
        <w:left w:val="none" w:sz="0" w:space="0" w:color="auto"/>
        <w:bottom w:val="none" w:sz="0" w:space="0" w:color="auto"/>
        <w:right w:val="none" w:sz="0" w:space="0" w:color="auto"/>
      </w:divBdr>
      <w:divsChild>
        <w:div w:id="296885510">
          <w:marLeft w:val="0"/>
          <w:marRight w:val="0"/>
          <w:marTop w:val="0"/>
          <w:marBottom w:val="0"/>
          <w:divBdr>
            <w:top w:val="none" w:sz="0" w:space="0" w:color="auto"/>
            <w:left w:val="none" w:sz="0" w:space="0" w:color="auto"/>
            <w:bottom w:val="none" w:sz="0" w:space="0" w:color="auto"/>
            <w:right w:val="none" w:sz="0" w:space="0" w:color="auto"/>
          </w:divBdr>
        </w:div>
        <w:div w:id="138771672">
          <w:marLeft w:val="0"/>
          <w:marRight w:val="0"/>
          <w:marTop w:val="0"/>
          <w:marBottom w:val="0"/>
          <w:divBdr>
            <w:top w:val="none" w:sz="0" w:space="0" w:color="auto"/>
            <w:left w:val="none" w:sz="0" w:space="0" w:color="auto"/>
            <w:bottom w:val="none" w:sz="0" w:space="0" w:color="auto"/>
            <w:right w:val="none" w:sz="0" w:space="0" w:color="auto"/>
          </w:divBdr>
        </w:div>
        <w:div w:id="655762788">
          <w:marLeft w:val="0"/>
          <w:marRight w:val="0"/>
          <w:marTop w:val="0"/>
          <w:marBottom w:val="0"/>
          <w:divBdr>
            <w:top w:val="none" w:sz="0" w:space="0" w:color="auto"/>
            <w:left w:val="none" w:sz="0" w:space="0" w:color="auto"/>
            <w:bottom w:val="none" w:sz="0" w:space="0" w:color="auto"/>
            <w:right w:val="none" w:sz="0" w:space="0" w:color="auto"/>
          </w:divBdr>
        </w:div>
      </w:divsChild>
    </w:div>
    <w:div w:id="1934314750">
      <w:bodyDiv w:val="1"/>
      <w:marLeft w:val="0"/>
      <w:marRight w:val="0"/>
      <w:marTop w:val="0"/>
      <w:marBottom w:val="0"/>
      <w:divBdr>
        <w:top w:val="none" w:sz="0" w:space="0" w:color="auto"/>
        <w:left w:val="none" w:sz="0" w:space="0" w:color="auto"/>
        <w:bottom w:val="none" w:sz="0" w:space="0" w:color="auto"/>
        <w:right w:val="none" w:sz="0" w:space="0" w:color="auto"/>
      </w:divBdr>
    </w:div>
    <w:div w:id="1958441763">
      <w:bodyDiv w:val="1"/>
      <w:marLeft w:val="0"/>
      <w:marRight w:val="0"/>
      <w:marTop w:val="0"/>
      <w:marBottom w:val="0"/>
      <w:divBdr>
        <w:top w:val="none" w:sz="0" w:space="0" w:color="auto"/>
        <w:left w:val="none" w:sz="0" w:space="0" w:color="auto"/>
        <w:bottom w:val="none" w:sz="0" w:space="0" w:color="auto"/>
        <w:right w:val="none" w:sz="0" w:space="0" w:color="auto"/>
      </w:divBdr>
    </w:div>
    <w:div w:id="2014068790">
      <w:bodyDiv w:val="1"/>
      <w:marLeft w:val="0"/>
      <w:marRight w:val="0"/>
      <w:marTop w:val="0"/>
      <w:marBottom w:val="0"/>
      <w:divBdr>
        <w:top w:val="none" w:sz="0" w:space="0" w:color="auto"/>
        <w:left w:val="none" w:sz="0" w:space="0" w:color="auto"/>
        <w:bottom w:val="none" w:sz="0" w:space="0" w:color="auto"/>
        <w:right w:val="none" w:sz="0" w:space="0" w:color="auto"/>
      </w:divBdr>
    </w:div>
    <w:div w:id="2081829657">
      <w:bodyDiv w:val="1"/>
      <w:marLeft w:val="0"/>
      <w:marRight w:val="0"/>
      <w:marTop w:val="0"/>
      <w:marBottom w:val="0"/>
      <w:divBdr>
        <w:top w:val="none" w:sz="0" w:space="0" w:color="auto"/>
        <w:left w:val="none" w:sz="0" w:space="0" w:color="auto"/>
        <w:bottom w:val="none" w:sz="0" w:space="0" w:color="auto"/>
        <w:right w:val="none" w:sz="0" w:space="0" w:color="auto"/>
      </w:divBdr>
      <w:divsChild>
        <w:div w:id="2062896117">
          <w:marLeft w:val="0"/>
          <w:marRight w:val="0"/>
          <w:marTop w:val="0"/>
          <w:marBottom w:val="0"/>
          <w:divBdr>
            <w:top w:val="none" w:sz="0" w:space="0" w:color="auto"/>
            <w:left w:val="none" w:sz="0" w:space="0" w:color="auto"/>
            <w:bottom w:val="none" w:sz="0" w:space="0" w:color="auto"/>
            <w:right w:val="none" w:sz="0" w:space="0" w:color="auto"/>
          </w:divBdr>
        </w:div>
        <w:div w:id="79328113">
          <w:marLeft w:val="0"/>
          <w:marRight w:val="0"/>
          <w:marTop w:val="0"/>
          <w:marBottom w:val="0"/>
          <w:divBdr>
            <w:top w:val="none" w:sz="0" w:space="0" w:color="auto"/>
            <w:left w:val="none" w:sz="0" w:space="0" w:color="auto"/>
            <w:bottom w:val="none" w:sz="0" w:space="0" w:color="auto"/>
            <w:right w:val="none" w:sz="0" w:space="0" w:color="auto"/>
          </w:divBdr>
        </w:div>
        <w:div w:id="1448894651">
          <w:marLeft w:val="0"/>
          <w:marRight w:val="0"/>
          <w:marTop w:val="0"/>
          <w:marBottom w:val="0"/>
          <w:divBdr>
            <w:top w:val="none" w:sz="0" w:space="0" w:color="auto"/>
            <w:left w:val="none" w:sz="0" w:space="0" w:color="auto"/>
            <w:bottom w:val="none" w:sz="0" w:space="0" w:color="auto"/>
            <w:right w:val="none" w:sz="0" w:space="0" w:color="auto"/>
          </w:divBdr>
        </w:div>
      </w:divsChild>
    </w:div>
    <w:div w:id="2084987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innerdrive.co.uk/blog/interleaving-what-we-learnt/" TargetMode="External"/><Relationship Id="rId26" Type="http://schemas.openxmlformats.org/officeDocument/2006/relationships/hyperlink" Target="https://www.teachertoolkit.co.uk/2022/05/01/reduce-cognitive-load/." TargetMode="External"/><Relationship Id="rId3" Type="http://schemas.openxmlformats.org/officeDocument/2006/relationships/customXml" Target="../customXml/item3.xml"/><Relationship Id="rId21" Type="http://schemas.openxmlformats.org/officeDocument/2006/relationships/hyperlink" Target="https://assets.publishing.service.gov.uk/media/65dfa86ff1cab36b60fc475f/DfE_ECF_Report_Year2.pdf"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hyperlink" Target="https://doi.org/10.1207/S15326985EP3801_6"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ambridgeinternational.org/Images/584543-great-teaching-toolkit-evidence-review.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gif"/><Relationship Id="rId24" Type="http://schemas.openxmlformats.org/officeDocument/2006/relationships/hyperlink" Target="https://doi.org/10.1037/0033-2909.119.2.254" TargetMode="External"/><Relationship Id="rId5" Type="http://schemas.openxmlformats.org/officeDocument/2006/relationships/styles" Target="styles.xml"/><Relationship Id="rId15" Type="http://schemas.openxmlformats.org/officeDocument/2006/relationships/hyperlink" Target="https://www.teachertoolkit.co.uk/2022/05/01/reduce-cognitive-load/" TargetMode="External"/><Relationship Id="rId23" Type="http://schemas.openxmlformats.org/officeDocument/2006/relationships/hyperlink" Target="https://d2tic4wvo1iusb.cloudfront.net/production/eef-guidance-reports/send/EEF_Special_Educational_Needs_in_Mainstream_Schools_Guidance_Report.pdf?v=1713774890"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innerdrive.co.uk/blog/interleaving-what-we-lear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https://d2tic4wvo1iusb.cloudfront.net/production/eef-guidance-reports/send/EEF_Special_Educational_Needs_in_Mainstream_Schools_Guidance_Report.pdf?v=1713774890"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234c77c-2f5c-4993-bea1-71d1f9dd73c9" xsi:nil="true"/>
    <lcf76f155ced4ddcb4097134ff3c332f xmlns="83bcacad-8f34-4487-b3ae-f624c3d49f5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46C86E7703544E826B62B2C46CCA51" ma:contentTypeVersion="18" ma:contentTypeDescription="Create a new document." ma:contentTypeScope="" ma:versionID="b9190e346ff40ac679a86d4d4e2d5655">
  <xsd:schema xmlns:xsd="http://www.w3.org/2001/XMLSchema" xmlns:xs="http://www.w3.org/2001/XMLSchema" xmlns:p="http://schemas.microsoft.com/office/2006/metadata/properties" xmlns:ns2="83bcacad-8f34-4487-b3ae-f624c3d49f5e" xmlns:ns3="2234c77c-2f5c-4993-bea1-71d1f9dd73c9" targetNamespace="http://schemas.microsoft.com/office/2006/metadata/properties" ma:root="true" ma:fieldsID="b797ea592ee4ad24ac0eb10bf03d0649" ns2:_="" ns3:_="">
    <xsd:import namespace="83bcacad-8f34-4487-b3ae-f624c3d49f5e"/>
    <xsd:import namespace="2234c77c-2f5c-4993-bea1-71d1f9dd73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cacad-8f34-4487-b3ae-f624c3d49f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f55a224-095f-4da9-9687-d73f269d84a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34c77c-2f5c-4993-bea1-71d1f9dd73c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2756c44-db98-42a8-a9bd-34e8001d09e9}" ma:internalName="TaxCatchAll" ma:showField="CatchAllData" ma:web="2234c77c-2f5c-4993-bea1-71d1f9dd73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F9DAA8-2F2B-4939-B6B5-C2D2861CFFB8}">
  <ds:schemaRefs>
    <ds:schemaRef ds:uri="http://schemas.microsoft.com/sharepoint/v3/contenttype/forms"/>
  </ds:schemaRefs>
</ds:datastoreItem>
</file>

<file path=customXml/itemProps2.xml><?xml version="1.0" encoding="utf-8"?>
<ds:datastoreItem xmlns:ds="http://schemas.openxmlformats.org/officeDocument/2006/customXml" ds:itemID="{DAD448E4-DB13-419B-982E-DC1C06B03070}">
  <ds:schemaRefs>
    <ds:schemaRef ds:uri="http://schemas.microsoft.com/office/2006/metadata/properties"/>
    <ds:schemaRef ds:uri="http://schemas.microsoft.com/office/infopath/2007/PartnerControls"/>
    <ds:schemaRef ds:uri="c8125244-1fca-4c1f-a448-00266b5775a7"/>
    <ds:schemaRef ds:uri="b6fd6648-5a0e-4662-bb5f-a2a7983cb2a9"/>
  </ds:schemaRefs>
</ds:datastoreItem>
</file>

<file path=customXml/itemProps3.xml><?xml version="1.0" encoding="utf-8"?>
<ds:datastoreItem xmlns:ds="http://schemas.openxmlformats.org/officeDocument/2006/customXml" ds:itemID="{8C2B10EA-65A4-4878-8EE8-116B8DD8A80A}"/>
</file>

<file path=docProps/app.xml><?xml version="1.0" encoding="utf-8"?>
<Properties xmlns="http://schemas.openxmlformats.org/officeDocument/2006/extended-properties" xmlns:vt="http://schemas.openxmlformats.org/officeDocument/2006/docPropsVTypes">
  <Template>Normal</Template>
  <TotalTime>10</TotalTime>
  <Pages>11</Pages>
  <Words>1047</Words>
  <Characters>5974</Characters>
  <Application>Microsoft Office Word</Application>
  <DocSecurity>0</DocSecurity>
  <Lines>49</Lines>
  <Paragraphs>14</Paragraphs>
  <ScaleCrop>false</ScaleCrop>
  <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Mentor Training – Session 4</dc:title>
  <dc:subject/>
  <dc:creator>Mr R Purdy</dc:creator>
  <cp:keywords/>
  <dc:description/>
  <cp:lastModifiedBy>Claire Stacey</cp:lastModifiedBy>
  <cp:revision>105</cp:revision>
  <dcterms:created xsi:type="dcterms:W3CDTF">2023-06-19T22:43:00Z</dcterms:created>
  <dcterms:modified xsi:type="dcterms:W3CDTF">2024-05-30T10:21:00Z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0x010100EF46C86E7703544E826B62B2C46CCA51</vt:lpwstr>
  </property>
  <property fmtid="{D5CDD505-2E9C-101B-9397-08002B2CF9AE}" pid="3" name="MediaServiceImageTags">
    <vt:lpwstr/>
  </property>
</Properties>
</file>